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E1" w:rsidRDefault="007F02E1" w:rsidP="007F02E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bookmarkStart w:id="0" w:name="_GoBack"/>
      <w:bookmarkEnd w:id="0"/>
    </w:p>
    <w:p w:rsidR="007F02E1" w:rsidRDefault="007F02E1" w:rsidP="007F02E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 w:rsidRPr="000F2DF6">
        <w:rPr>
          <w:rFonts w:ascii="Trebuchet MS" w:hAnsi="Trebuchet MS" w:cs="Trebuchet MS"/>
        </w:rPr>
        <w:t>COMUNICATO STAMPA</w:t>
      </w:r>
    </w:p>
    <w:p w:rsidR="007F02E1" w:rsidRDefault="007F02E1" w:rsidP="007F02E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rebuchet MS"/>
          <w:b/>
          <w:caps/>
          <w:sz w:val="24"/>
          <w:lang w:eastAsia="it-IT"/>
        </w:rPr>
      </w:pPr>
    </w:p>
    <w:p w:rsidR="007F02E1" w:rsidRDefault="007F02E1" w:rsidP="007F02E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rebuchet MS"/>
          <w:b/>
          <w:caps/>
          <w:sz w:val="24"/>
          <w:lang w:eastAsia="it-IT"/>
        </w:rPr>
      </w:pPr>
    </w:p>
    <w:p w:rsidR="00A6482D" w:rsidRPr="00A02C8C" w:rsidRDefault="00C8767E" w:rsidP="007F02E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rebuchet MS"/>
          <w:b/>
          <w:sz w:val="20"/>
          <w:szCs w:val="20"/>
          <w:lang w:eastAsia="it-IT"/>
        </w:rPr>
      </w:pPr>
      <w:r w:rsidRPr="00A02C8C">
        <w:rPr>
          <w:rFonts w:ascii="Trebuchet MS" w:eastAsia="Times New Roman" w:hAnsi="Trebuchet MS" w:cs="Trebuchet MS"/>
          <w:b/>
          <w:sz w:val="20"/>
          <w:szCs w:val="20"/>
          <w:lang w:eastAsia="it-IT"/>
        </w:rPr>
        <w:t xml:space="preserve">Wolters Kluwer </w:t>
      </w:r>
      <w:r w:rsidR="00A02C8C" w:rsidRPr="00A02C8C">
        <w:rPr>
          <w:rFonts w:ascii="Trebuchet MS" w:eastAsia="Times New Roman" w:hAnsi="Trebuchet MS" w:cs="Trebuchet MS"/>
          <w:b/>
          <w:sz w:val="20"/>
          <w:szCs w:val="20"/>
          <w:lang w:eastAsia="it-IT"/>
        </w:rPr>
        <w:t xml:space="preserve">presenta le novità al </w:t>
      </w:r>
      <w:r w:rsidR="008A08B6">
        <w:rPr>
          <w:rFonts w:ascii="Trebuchet MS" w:eastAsia="Times New Roman" w:hAnsi="Trebuchet MS" w:cs="Trebuchet MS"/>
          <w:b/>
          <w:sz w:val="20"/>
          <w:szCs w:val="20"/>
          <w:lang w:eastAsia="it-IT"/>
        </w:rPr>
        <w:t>Festival del L</w:t>
      </w:r>
      <w:r w:rsidRPr="00A02C8C">
        <w:rPr>
          <w:rFonts w:ascii="Trebuchet MS" w:eastAsia="Times New Roman" w:hAnsi="Trebuchet MS" w:cs="Trebuchet MS"/>
          <w:b/>
          <w:sz w:val="20"/>
          <w:szCs w:val="20"/>
          <w:lang w:eastAsia="it-IT"/>
        </w:rPr>
        <w:t>avoro 2016</w:t>
      </w:r>
      <w:r w:rsidR="00420BC5" w:rsidRPr="00A02C8C">
        <w:rPr>
          <w:rFonts w:ascii="Trebuchet MS" w:eastAsia="Times New Roman" w:hAnsi="Trebuchet MS" w:cs="Trebuchet MS"/>
          <w:b/>
          <w:sz w:val="20"/>
          <w:szCs w:val="20"/>
          <w:lang w:eastAsia="it-IT"/>
        </w:rPr>
        <w:t xml:space="preserve"> </w:t>
      </w:r>
      <w:r w:rsidR="006E352E" w:rsidRPr="00A02C8C">
        <w:rPr>
          <w:rFonts w:ascii="Trebuchet MS" w:eastAsia="Times New Roman" w:hAnsi="Trebuchet MS" w:cs="Trebuchet MS"/>
          <w:b/>
          <w:sz w:val="20"/>
          <w:szCs w:val="20"/>
          <w:lang w:eastAsia="it-IT"/>
        </w:rPr>
        <w:t xml:space="preserve"> </w:t>
      </w:r>
    </w:p>
    <w:p w:rsidR="007F02E1" w:rsidRPr="007F02E1" w:rsidRDefault="007F02E1" w:rsidP="00947ACA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rebuchet MS"/>
          <w:sz w:val="20"/>
          <w:szCs w:val="20"/>
          <w:lang w:eastAsia="it-IT"/>
        </w:rPr>
      </w:pPr>
    </w:p>
    <w:p w:rsidR="00924E12" w:rsidRPr="00A02C8C" w:rsidRDefault="00C8767E" w:rsidP="00924E12">
      <w:pPr>
        <w:spacing w:after="0" w:line="360" w:lineRule="auto"/>
        <w:jc w:val="center"/>
        <w:rPr>
          <w:rFonts w:ascii="Trebuchet MS" w:hAnsi="Trebuchet MS" w:cs="Trebuchet MS"/>
          <w:i/>
          <w:sz w:val="20"/>
          <w:szCs w:val="20"/>
        </w:rPr>
      </w:pPr>
      <w:r w:rsidRPr="00A02C8C">
        <w:rPr>
          <w:rFonts w:ascii="Trebuchet MS" w:eastAsia="Times New Roman" w:hAnsi="Trebuchet MS" w:cs="Trebuchet MS"/>
          <w:i/>
          <w:sz w:val="20"/>
          <w:szCs w:val="20"/>
          <w:lang w:eastAsia="it-IT"/>
        </w:rPr>
        <w:t xml:space="preserve">In </w:t>
      </w:r>
      <w:r w:rsidR="004A52D8" w:rsidRPr="00A02C8C">
        <w:rPr>
          <w:rFonts w:ascii="Trebuchet MS" w:eastAsia="Times New Roman" w:hAnsi="Trebuchet MS" w:cs="Trebuchet MS"/>
          <w:i/>
          <w:sz w:val="20"/>
          <w:szCs w:val="20"/>
          <w:lang w:eastAsia="it-IT"/>
        </w:rPr>
        <w:t>anteprima al</w:t>
      </w:r>
      <w:r w:rsidRPr="00A02C8C">
        <w:rPr>
          <w:rFonts w:ascii="Trebuchet MS" w:eastAsia="Times New Roman" w:hAnsi="Trebuchet MS" w:cs="Trebuchet MS"/>
          <w:i/>
          <w:sz w:val="20"/>
          <w:szCs w:val="20"/>
          <w:lang w:eastAsia="it-IT"/>
        </w:rPr>
        <w:t>la settima edizione del Festival del Lavoro</w:t>
      </w:r>
      <w:r w:rsidR="00A02C8C" w:rsidRPr="00A02C8C">
        <w:rPr>
          <w:rFonts w:ascii="Trebuchet MS" w:eastAsia="Times New Roman" w:hAnsi="Trebuchet MS" w:cs="Trebuchet MS"/>
          <w:i/>
          <w:sz w:val="20"/>
          <w:szCs w:val="20"/>
          <w:lang w:eastAsia="it-IT"/>
        </w:rPr>
        <w:t>,</w:t>
      </w:r>
      <w:r w:rsidRPr="00A02C8C">
        <w:rPr>
          <w:rFonts w:ascii="Trebuchet MS" w:eastAsia="Times New Roman" w:hAnsi="Trebuchet MS" w:cs="Trebuchet MS"/>
          <w:i/>
          <w:sz w:val="20"/>
          <w:szCs w:val="20"/>
          <w:lang w:eastAsia="it-IT"/>
        </w:rPr>
        <w:t xml:space="preserve"> </w:t>
      </w:r>
      <w:proofErr w:type="spellStart"/>
      <w:r w:rsidRPr="00A02C8C">
        <w:rPr>
          <w:rFonts w:ascii="Trebuchet MS" w:eastAsia="Times New Roman" w:hAnsi="Trebuchet MS" w:cs="Trebuchet MS"/>
          <w:i/>
          <w:sz w:val="20"/>
          <w:szCs w:val="20"/>
          <w:lang w:eastAsia="it-IT"/>
        </w:rPr>
        <w:t>Wolters</w:t>
      </w:r>
      <w:proofErr w:type="spellEnd"/>
      <w:r w:rsidRPr="00A02C8C">
        <w:rPr>
          <w:rFonts w:ascii="Trebuchet MS" w:eastAsia="Times New Roman" w:hAnsi="Trebuchet MS" w:cs="Trebuchet MS"/>
          <w:i/>
          <w:sz w:val="20"/>
          <w:szCs w:val="20"/>
          <w:lang w:eastAsia="it-IT"/>
        </w:rPr>
        <w:t xml:space="preserve"> </w:t>
      </w:r>
      <w:proofErr w:type="spellStart"/>
      <w:r w:rsidRPr="00A02C8C">
        <w:rPr>
          <w:rFonts w:ascii="Trebuchet MS" w:eastAsia="Times New Roman" w:hAnsi="Trebuchet MS" w:cs="Trebuchet MS"/>
          <w:i/>
          <w:sz w:val="20"/>
          <w:szCs w:val="20"/>
          <w:lang w:eastAsia="it-IT"/>
        </w:rPr>
        <w:t>Kluwer</w:t>
      </w:r>
      <w:proofErr w:type="spellEnd"/>
      <w:r w:rsidRPr="00A02C8C">
        <w:rPr>
          <w:rFonts w:ascii="Trebuchet MS" w:eastAsia="Times New Roman" w:hAnsi="Trebuchet MS" w:cs="Trebuchet MS"/>
          <w:i/>
          <w:sz w:val="20"/>
          <w:szCs w:val="20"/>
          <w:lang w:eastAsia="it-IT"/>
        </w:rPr>
        <w:t xml:space="preserve"> presenta </w:t>
      </w:r>
      <w:proofErr w:type="spellStart"/>
      <w:r w:rsidR="00924E12" w:rsidRPr="00A02C8C">
        <w:rPr>
          <w:rFonts w:ascii="Trebuchet MS" w:eastAsia="Times New Roman" w:hAnsi="Trebuchet MS" w:cs="Trebuchet MS"/>
          <w:i/>
          <w:sz w:val="20"/>
          <w:szCs w:val="20"/>
          <w:lang w:eastAsia="it-IT"/>
        </w:rPr>
        <w:t>TuttoLavoro</w:t>
      </w:r>
      <w:proofErr w:type="spellEnd"/>
      <w:r w:rsidR="00924E12" w:rsidRPr="00A02C8C">
        <w:rPr>
          <w:rFonts w:ascii="Trebuchet MS" w:eastAsia="Times New Roman" w:hAnsi="Trebuchet MS" w:cs="Trebuchet MS"/>
          <w:i/>
          <w:sz w:val="20"/>
          <w:szCs w:val="20"/>
          <w:lang w:eastAsia="it-IT"/>
        </w:rPr>
        <w:t xml:space="preserve"> Suite </w:t>
      </w:r>
      <w:r w:rsidR="00A41946" w:rsidRPr="00A02C8C">
        <w:rPr>
          <w:rFonts w:ascii="Trebuchet MS" w:eastAsia="Times New Roman" w:hAnsi="Trebuchet MS" w:cs="Trebuchet MS"/>
          <w:i/>
          <w:sz w:val="20"/>
          <w:szCs w:val="20"/>
          <w:lang w:eastAsia="it-IT"/>
        </w:rPr>
        <w:t>e i libri ‘Welfare aziendale</w:t>
      </w:r>
      <w:r w:rsidR="000466BB" w:rsidRPr="00A02C8C">
        <w:rPr>
          <w:rFonts w:ascii="Trebuchet MS" w:eastAsia="Times New Roman" w:hAnsi="Trebuchet MS" w:cs="Trebuchet MS"/>
          <w:i/>
          <w:sz w:val="20"/>
          <w:szCs w:val="20"/>
          <w:lang w:eastAsia="it-IT"/>
        </w:rPr>
        <w:t xml:space="preserve"> 2.0</w:t>
      </w:r>
      <w:r w:rsidR="00A41946" w:rsidRPr="00A02C8C">
        <w:rPr>
          <w:rFonts w:ascii="Trebuchet MS" w:eastAsia="Times New Roman" w:hAnsi="Trebuchet MS" w:cs="Trebuchet MS"/>
          <w:i/>
          <w:sz w:val="20"/>
          <w:szCs w:val="20"/>
          <w:lang w:eastAsia="it-IT"/>
        </w:rPr>
        <w:t>’ e ‘</w:t>
      </w:r>
      <w:r w:rsidR="00924E12" w:rsidRPr="00A02C8C">
        <w:rPr>
          <w:rFonts w:ascii="Trebuchet MS" w:hAnsi="Trebuchet MS" w:cs="Trebuchet MS"/>
          <w:i/>
          <w:sz w:val="20"/>
          <w:szCs w:val="20"/>
        </w:rPr>
        <w:t>Professionisti per passione, agili per necessità</w:t>
      </w:r>
      <w:r w:rsidR="00A41946" w:rsidRPr="00A02C8C">
        <w:rPr>
          <w:rFonts w:ascii="Trebuchet MS" w:hAnsi="Trebuchet MS" w:cs="Trebuchet MS"/>
          <w:i/>
          <w:sz w:val="20"/>
          <w:szCs w:val="20"/>
        </w:rPr>
        <w:t>’</w:t>
      </w:r>
    </w:p>
    <w:p w:rsidR="00E324F4" w:rsidRDefault="00E324F4" w:rsidP="00C46EAD">
      <w:pPr>
        <w:spacing w:line="360" w:lineRule="auto"/>
        <w:jc w:val="both"/>
        <w:rPr>
          <w:rFonts w:cs="Calibri"/>
          <w:b/>
          <w:caps/>
          <w:noProof/>
          <w:sz w:val="10"/>
          <w:szCs w:val="44"/>
        </w:rPr>
      </w:pPr>
    </w:p>
    <w:p w:rsidR="00C8767E" w:rsidRDefault="007F02E1" w:rsidP="00420BC5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  <w:r w:rsidRPr="00995645">
        <w:rPr>
          <w:rFonts w:ascii="Trebuchet MS" w:hAnsi="Trebuchet MS" w:cs="Trebuchet MS"/>
          <w:b/>
          <w:sz w:val="20"/>
          <w:szCs w:val="20"/>
        </w:rPr>
        <w:t xml:space="preserve">Milano, </w:t>
      </w:r>
      <w:r w:rsidR="00A33827">
        <w:rPr>
          <w:rFonts w:ascii="Trebuchet MS" w:hAnsi="Trebuchet MS" w:cs="Trebuchet MS"/>
          <w:b/>
          <w:sz w:val="20"/>
          <w:szCs w:val="20"/>
        </w:rPr>
        <w:t>23</w:t>
      </w:r>
      <w:r w:rsidRPr="00995645">
        <w:rPr>
          <w:rFonts w:ascii="Trebuchet MS" w:hAnsi="Trebuchet MS" w:cs="Trebuchet MS"/>
          <w:b/>
          <w:sz w:val="20"/>
          <w:szCs w:val="20"/>
        </w:rPr>
        <w:t xml:space="preserve"> </w:t>
      </w:r>
      <w:r w:rsidR="00C8767E">
        <w:rPr>
          <w:rFonts w:ascii="Trebuchet MS" w:hAnsi="Trebuchet MS" w:cs="Trebuchet MS"/>
          <w:b/>
          <w:sz w:val="20"/>
          <w:szCs w:val="20"/>
        </w:rPr>
        <w:t>giugno</w:t>
      </w:r>
      <w:r w:rsidR="006E352E">
        <w:rPr>
          <w:rFonts w:ascii="Trebuchet MS" w:hAnsi="Trebuchet MS" w:cs="Trebuchet MS"/>
          <w:b/>
          <w:sz w:val="20"/>
          <w:szCs w:val="20"/>
        </w:rPr>
        <w:t xml:space="preserve"> 2016</w:t>
      </w:r>
      <w:r w:rsidRPr="005C2C1A">
        <w:rPr>
          <w:rFonts w:ascii="Trebuchet MS" w:hAnsi="Trebuchet MS" w:cs="Trebuchet MS"/>
          <w:sz w:val="20"/>
          <w:szCs w:val="20"/>
        </w:rPr>
        <w:t xml:space="preserve"> –</w:t>
      </w:r>
      <w:r w:rsidR="00AE0C14">
        <w:rPr>
          <w:rFonts w:ascii="Trebuchet MS" w:hAnsi="Trebuchet MS" w:cs="Trebuchet MS"/>
          <w:sz w:val="20"/>
          <w:szCs w:val="20"/>
        </w:rPr>
        <w:t xml:space="preserve"> </w:t>
      </w:r>
      <w:r w:rsidR="008F79C1">
        <w:rPr>
          <w:rFonts w:ascii="Trebuchet MS" w:hAnsi="Trebuchet MS" w:cs="Trebuchet MS"/>
          <w:sz w:val="20"/>
          <w:szCs w:val="20"/>
        </w:rPr>
        <w:t>Wolters Kluwer -</w:t>
      </w:r>
      <w:r w:rsidR="00C8767E">
        <w:rPr>
          <w:rFonts w:ascii="Trebuchet MS" w:hAnsi="Trebuchet MS" w:cs="Trebuchet MS"/>
          <w:sz w:val="20"/>
          <w:szCs w:val="20"/>
        </w:rPr>
        <w:t xml:space="preserve"> fornitore di servizi di informazione e soluzioni per i professionisti dei mercati</w:t>
      </w:r>
      <w:r w:rsidR="0053210E">
        <w:rPr>
          <w:rFonts w:ascii="Trebuchet MS" w:hAnsi="Trebuchet MS" w:cs="Trebuchet MS"/>
          <w:sz w:val="20"/>
          <w:szCs w:val="20"/>
        </w:rPr>
        <w:t xml:space="preserve"> </w:t>
      </w:r>
      <w:r w:rsidR="00C8767E">
        <w:rPr>
          <w:rFonts w:ascii="Trebuchet MS" w:hAnsi="Trebuchet MS" w:cs="Trebuchet MS"/>
          <w:sz w:val="20"/>
          <w:szCs w:val="20"/>
        </w:rPr>
        <w:t>fiscale, lavoro, finanziario e legale</w:t>
      </w:r>
      <w:r w:rsidR="008F79C1">
        <w:rPr>
          <w:rFonts w:ascii="Trebuchet MS" w:hAnsi="Trebuchet MS" w:cs="Trebuchet MS"/>
          <w:sz w:val="20"/>
          <w:szCs w:val="20"/>
        </w:rPr>
        <w:t xml:space="preserve"> -</w:t>
      </w:r>
      <w:r w:rsidR="00C8767E">
        <w:rPr>
          <w:rFonts w:ascii="Trebuchet MS" w:hAnsi="Trebuchet MS" w:cs="Trebuchet MS"/>
          <w:sz w:val="20"/>
          <w:szCs w:val="20"/>
        </w:rPr>
        <w:t xml:space="preserve"> sarà presente alla settima edizione del Festival del Lavoro, il </w:t>
      </w:r>
      <w:r w:rsidR="00C8767E" w:rsidRPr="00C8767E">
        <w:rPr>
          <w:rFonts w:ascii="Trebuchet MS" w:hAnsi="Trebuchet MS" w:cs="Trebuchet MS"/>
          <w:sz w:val="20"/>
          <w:szCs w:val="20"/>
        </w:rPr>
        <w:t>consueto</w:t>
      </w:r>
      <w:r w:rsidR="00C8767E">
        <w:rPr>
          <w:rFonts w:ascii="Trebuchet MS" w:hAnsi="Trebuchet MS" w:cs="Trebuchet MS"/>
          <w:sz w:val="20"/>
          <w:szCs w:val="20"/>
        </w:rPr>
        <w:t xml:space="preserve"> appuntamento </w:t>
      </w:r>
      <w:r w:rsidR="0053210E">
        <w:rPr>
          <w:rFonts w:ascii="Trebuchet MS" w:hAnsi="Trebuchet MS" w:cs="Trebuchet MS"/>
          <w:sz w:val="20"/>
          <w:szCs w:val="20"/>
        </w:rPr>
        <w:t>organizzato dal Consiglio N</w:t>
      </w:r>
      <w:r w:rsidR="00C8767E" w:rsidRPr="00C8767E">
        <w:rPr>
          <w:rFonts w:ascii="Trebuchet MS" w:hAnsi="Trebuchet MS" w:cs="Trebuchet MS"/>
          <w:sz w:val="20"/>
          <w:szCs w:val="20"/>
        </w:rPr>
        <w:t>azionale dell’Ordine dei Consulenti del Lavoro</w:t>
      </w:r>
      <w:r w:rsidR="00C8767E">
        <w:rPr>
          <w:rFonts w:ascii="Trebuchet MS" w:hAnsi="Trebuchet MS" w:cs="Trebuchet MS"/>
          <w:sz w:val="20"/>
          <w:szCs w:val="20"/>
        </w:rPr>
        <w:t xml:space="preserve">, che si terrà a Roma dal 30 giugno al 2 luglio. </w:t>
      </w:r>
    </w:p>
    <w:p w:rsidR="00C8767E" w:rsidRDefault="00C8767E" w:rsidP="00420BC5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:rsidR="004A52D8" w:rsidRDefault="00F959AF" w:rsidP="00420BC5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Wolters Klu</w:t>
      </w:r>
      <w:r w:rsidR="0053210E">
        <w:rPr>
          <w:rFonts w:ascii="Trebuchet MS" w:hAnsi="Trebuchet MS" w:cs="Trebuchet MS"/>
          <w:sz w:val="20"/>
          <w:szCs w:val="20"/>
        </w:rPr>
        <w:t>wer, sponsor ufficiale, presenterà</w:t>
      </w:r>
      <w:r>
        <w:rPr>
          <w:rFonts w:ascii="Trebuchet MS" w:hAnsi="Trebuchet MS" w:cs="Trebuchet MS"/>
          <w:sz w:val="20"/>
          <w:szCs w:val="20"/>
        </w:rPr>
        <w:t xml:space="preserve"> al Festival </w:t>
      </w:r>
      <w:r w:rsidR="0053210E">
        <w:rPr>
          <w:rFonts w:ascii="Trebuchet MS" w:hAnsi="Trebuchet MS" w:cs="Trebuchet MS"/>
          <w:sz w:val="20"/>
          <w:szCs w:val="20"/>
        </w:rPr>
        <w:t>alcune</w:t>
      </w:r>
      <w:r w:rsidR="00F35AA3">
        <w:rPr>
          <w:rFonts w:ascii="Trebuchet MS" w:hAnsi="Trebuchet MS" w:cs="Trebuchet MS"/>
          <w:sz w:val="20"/>
          <w:szCs w:val="20"/>
        </w:rPr>
        <w:t xml:space="preserve"> novità. D</w:t>
      </w:r>
      <w:r>
        <w:rPr>
          <w:rFonts w:ascii="Trebuchet MS" w:hAnsi="Trebuchet MS" w:cs="Trebuchet MS"/>
          <w:sz w:val="20"/>
          <w:szCs w:val="20"/>
        </w:rPr>
        <w:t>alle soluzioni digitali alle novità editoriali, l’offerta si arricchisce continuamente per rispondere al</w:t>
      </w:r>
      <w:r w:rsidR="0053210E">
        <w:rPr>
          <w:rFonts w:ascii="Trebuchet MS" w:hAnsi="Trebuchet MS" w:cs="Trebuchet MS"/>
          <w:sz w:val="20"/>
          <w:szCs w:val="20"/>
        </w:rPr>
        <w:t>le esigenze dei Consulenti del L</w:t>
      </w:r>
      <w:r>
        <w:rPr>
          <w:rFonts w:ascii="Trebuchet MS" w:hAnsi="Trebuchet MS" w:cs="Trebuchet MS"/>
          <w:sz w:val="20"/>
          <w:szCs w:val="20"/>
        </w:rPr>
        <w:t>avoro.</w:t>
      </w:r>
    </w:p>
    <w:p w:rsidR="00EE6B3B" w:rsidRDefault="00EE6B3B" w:rsidP="00420BC5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:rsidR="00F959AF" w:rsidRDefault="00EE6B3B" w:rsidP="00EE6B3B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  <w:proofErr w:type="spellStart"/>
      <w:r w:rsidRPr="00EE6B3B">
        <w:rPr>
          <w:rFonts w:ascii="Trebuchet MS" w:hAnsi="Trebuchet MS" w:cs="Trebuchet MS"/>
          <w:b/>
          <w:sz w:val="20"/>
          <w:szCs w:val="20"/>
        </w:rPr>
        <w:t>TuttoLavoro</w:t>
      </w:r>
      <w:proofErr w:type="spellEnd"/>
      <w:r w:rsidRPr="00EE6B3B">
        <w:rPr>
          <w:rFonts w:ascii="Trebuchet MS" w:hAnsi="Trebuchet MS" w:cs="Trebuchet MS"/>
          <w:b/>
          <w:sz w:val="20"/>
          <w:szCs w:val="20"/>
        </w:rPr>
        <w:t xml:space="preserve"> Suite</w:t>
      </w:r>
      <w:r>
        <w:rPr>
          <w:rFonts w:ascii="Trebuchet MS" w:hAnsi="Trebuchet MS" w:cs="Trebuchet MS"/>
          <w:sz w:val="20"/>
          <w:szCs w:val="20"/>
        </w:rPr>
        <w:t xml:space="preserve"> è la soluzione online più utilizzata </w:t>
      </w:r>
      <w:r w:rsidRPr="00EE6B3B">
        <w:rPr>
          <w:rFonts w:ascii="Trebuchet MS" w:hAnsi="Trebuchet MS" w:cs="Trebuchet MS"/>
          <w:sz w:val="20"/>
          <w:szCs w:val="20"/>
        </w:rPr>
        <w:t>da</w:t>
      </w:r>
      <w:r>
        <w:rPr>
          <w:rFonts w:ascii="Trebuchet MS" w:hAnsi="Trebuchet MS" w:cs="Trebuchet MS"/>
          <w:sz w:val="20"/>
          <w:szCs w:val="20"/>
        </w:rPr>
        <w:t>i</w:t>
      </w:r>
      <w:r w:rsidR="00A33827">
        <w:rPr>
          <w:rFonts w:ascii="Trebuchet MS" w:hAnsi="Trebuchet MS" w:cs="Trebuchet MS"/>
          <w:sz w:val="20"/>
          <w:szCs w:val="20"/>
        </w:rPr>
        <w:t xml:space="preserve"> p</w:t>
      </w:r>
      <w:r w:rsidRPr="00EE6B3B">
        <w:rPr>
          <w:rFonts w:ascii="Trebuchet MS" w:hAnsi="Trebuchet MS" w:cs="Trebuchet MS"/>
          <w:sz w:val="20"/>
          <w:szCs w:val="20"/>
        </w:rPr>
        <w:t>rofessionisti</w:t>
      </w:r>
      <w:r>
        <w:rPr>
          <w:rFonts w:ascii="Trebuchet MS" w:hAnsi="Trebuchet MS" w:cs="Trebuchet MS"/>
          <w:sz w:val="20"/>
          <w:szCs w:val="20"/>
        </w:rPr>
        <w:t xml:space="preserve"> del lavoro</w:t>
      </w:r>
      <w:r w:rsidRPr="00EE6B3B">
        <w:rPr>
          <w:rFonts w:ascii="Trebuchet MS" w:hAnsi="Trebuchet MS" w:cs="Trebuchet MS"/>
          <w:sz w:val="20"/>
          <w:szCs w:val="20"/>
        </w:rPr>
        <w:t xml:space="preserve">, </w:t>
      </w:r>
      <w:r w:rsidR="00A33827"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mministrazio</w:t>
      </w:r>
      <w:r w:rsidR="00A33827">
        <w:rPr>
          <w:rFonts w:ascii="Trebuchet MS" w:hAnsi="Trebuchet MS" w:cs="Trebuchet MS"/>
          <w:sz w:val="20"/>
          <w:szCs w:val="20"/>
        </w:rPr>
        <w:t>ne del personale di aziende ed enti i</w:t>
      </w:r>
      <w:r>
        <w:rPr>
          <w:rFonts w:ascii="Trebuchet MS" w:hAnsi="Trebuchet MS" w:cs="Trebuchet MS"/>
          <w:sz w:val="20"/>
          <w:szCs w:val="20"/>
        </w:rPr>
        <w:t>stituzionali grazie alla completezza delle informazioni, all’affidabilità delle fonti e all’</w:t>
      </w:r>
      <w:r w:rsidR="00A02C8C">
        <w:rPr>
          <w:rFonts w:ascii="Trebuchet MS" w:hAnsi="Trebuchet MS" w:cs="Trebuchet MS"/>
          <w:sz w:val="20"/>
          <w:szCs w:val="20"/>
        </w:rPr>
        <w:t>aggiornamento. Al Festival del L</w:t>
      </w:r>
      <w:r>
        <w:rPr>
          <w:rFonts w:ascii="Trebuchet MS" w:hAnsi="Trebuchet MS" w:cs="Trebuchet MS"/>
          <w:sz w:val="20"/>
          <w:szCs w:val="20"/>
        </w:rPr>
        <w:t xml:space="preserve">avoro, Wolters Kluwer presenta la nuova versione arricchita </w:t>
      </w:r>
      <w:r w:rsidR="00A41946">
        <w:rPr>
          <w:rFonts w:ascii="Trebuchet MS" w:hAnsi="Trebuchet MS" w:cs="Trebuchet MS"/>
          <w:sz w:val="20"/>
          <w:szCs w:val="20"/>
        </w:rPr>
        <w:t>di</w:t>
      </w:r>
      <w:r>
        <w:rPr>
          <w:rFonts w:ascii="Trebuchet MS" w:hAnsi="Trebuchet MS" w:cs="Trebuchet MS"/>
          <w:sz w:val="20"/>
          <w:szCs w:val="20"/>
        </w:rPr>
        <w:t xml:space="preserve"> </w:t>
      </w:r>
      <w:r w:rsidR="0055483F">
        <w:rPr>
          <w:rFonts w:ascii="Trebuchet MS" w:hAnsi="Trebuchet MS" w:cs="Trebuchet MS"/>
          <w:sz w:val="20"/>
          <w:szCs w:val="20"/>
        </w:rPr>
        <w:t>nuove sintesi contrattuali e nuovi contratti</w:t>
      </w:r>
      <w:r>
        <w:rPr>
          <w:rFonts w:ascii="Trebuchet MS" w:hAnsi="Trebuchet MS" w:cs="Trebuchet MS"/>
          <w:sz w:val="20"/>
          <w:szCs w:val="20"/>
        </w:rPr>
        <w:t xml:space="preserve"> e </w:t>
      </w:r>
      <w:r w:rsidR="0055483F">
        <w:rPr>
          <w:rFonts w:ascii="Trebuchet MS" w:hAnsi="Trebuchet MS" w:cs="Trebuchet MS"/>
          <w:sz w:val="20"/>
          <w:szCs w:val="20"/>
        </w:rPr>
        <w:t xml:space="preserve">perfettamente </w:t>
      </w:r>
      <w:r>
        <w:rPr>
          <w:rFonts w:ascii="Trebuchet MS" w:hAnsi="Trebuchet MS" w:cs="Trebuchet MS"/>
          <w:sz w:val="20"/>
          <w:szCs w:val="20"/>
        </w:rPr>
        <w:t>integrata con Costo del lavoro, Guida alla privacy, Vertenza lavoro, Dottrina e Formulario, Sistema sanzion</w:t>
      </w:r>
      <w:r w:rsidR="00A41946">
        <w:rPr>
          <w:rFonts w:ascii="Trebuchet MS" w:hAnsi="Trebuchet MS" w:cs="Trebuchet MS"/>
          <w:sz w:val="20"/>
          <w:szCs w:val="20"/>
        </w:rPr>
        <w:t xml:space="preserve">atorio e Previdenza e </w:t>
      </w:r>
      <w:proofErr w:type="spellStart"/>
      <w:r w:rsidR="00A41946">
        <w:rPr>
          <w:rFonts w:ascii="Trebuchet MS" w:hAnsi="Trebuchet MS" w:cs="Trebuchet MS"/>
          <w:sz w:val="20"/>
          <w:szCs w:val="20"/>
        </w:rPr>
        <w:t>InPratica</w:t>
      </w:r>
      <w:proofErr w:type="spellEnd"/>
      <w:r w:rsidR="00A41946">
        <w:rPr>
          <w:rFonts w:ascii="Trebuchet MS" w:hAnsi="Trebuchet MS" w:cs="Trebuchet MS"/>
          <w:sz w:val="20"/>
          <w:szCs w:val="20"/>
        </w:rPr>
        <w:t xml:space="preserve"> (</w:t>
      </w:r>
      <w:r>
        <w:rPr>
          <w:rFonts w:ascii="Trebuchet MS" w:hAnsi="Trebuchet MS" w:cs="Trebuchet MS"/>
          <w:sz w:val="20"/>
          <w:szCs w:val="20"/>
        </w:rPr>
        <w:t xml:space="preserve">la nuova guida che orienta </w:t>
      </w:r>
      <w:r w:rsidRPr="001A296C">
        <w:rPr>
          <w:rFonts w:ascii="Trebuchet MS" w:hAnsi="Trebuchet MS" w:cs="Trebuchet MS"/>
          <w:sz w:val="20"/>
          <w:szCs w:val="20"/>
        </w:rPr>
        <w:t xml:space="preserve">nel mondo delle procedure, </w:t>
      </w:r>
      <w:r>
        <w:rPr>
          <w:rFonts w:ascii="Trebuchet MS" w:hAnsi="Trebuchet MS" w:cs="Trebuchet MS"/>
          <w:sz w:val="20"/>
          <w:szCs w:val="20"/>
        </w:rPr>
        <w:t xml:space="preserve">delle </w:t>
      </w:r>
      <w:r w:rsidRPr="001A296C">
        <w:rPr>
          <w:rFonts w:ascii="Trebuchet MS" w:hAnsi="Trebuchet MS" w:cs="Trebuchet MS"/>
          <w:sz w:val="20"/>
          <w:szCs w:val="20"/>
        </w:rPr>
        <w:t xml:space="preserve">pratiche, </w:t>
      </w:r>
      <w:r>
        <w:rPr>
          <w:rFonts w:ascii="Trebuchet MS" w:hAnsi="Trebuchet MS" w:cs="Trebuchet MS"/>
          <w:sz w:val="20"/>
          <w:szCs w:val="20"/>
        </w:rPr>
        <w:t xml:space="preserve">degli </w:t>
      </w:r>
      <w:r w:rsidR="00A33827">
        <w:rPr>
          <w:rFonts w:ascii="Trebuchet MS" w:hAnsi="Trebuchet MS" w:cs="Trebuchet MS"/>
          <w:sz w:val="20"/>
          <w:szCs w:val="20"/>
        </w:rPr>
        <w:t xml:space="preserve">adempimenti </w:t>
      </w:r>
      <w:r w:rsidRPr="001A296C">
        <w:rPr>
          <w:rFonts w:ascii="Trebuchet MS" w:hAnsi="Trebuchet MS" w:cs="Trebuchet MS"/>
          <w:sz w:val="20"/>
          <w:szCs w:val="20"/>
        </w:rPr>
        <w:t xml:space="preserve">e </w:t>
      </w:r>
      <w:r>
        <w:rPr>
          <w:rFonts w:ascii="Trebuchet MS" w:hAnsi="Trebuchet MS" w:cs="Trebuchet MS"/>
          <w:sz w:val="20"/>
          <w:szCs w:val="20"/>
        </w:rPr>
        <w:t xml:space="preserve">delle </w:t>
      </w:r>
      <w:r w:rsidRPr="001A296C">
        <w:rPr>
          <w:rFonts w:ascii="Trebuchet MS" w:hAnsi="Trebuchet MS" w:cs="Trebuchet MS"/>
          <w:sz w:val="20"/>
          <w:szCs w:val="20"/>
        </w:rPr>
        <w:t>scadenze rispondendo a</w:t>
      </w:r>
      <w:r>
        <w:rPr>
          <w:rFonts w:ascii="Trebuchet MS" w:hAnsi="Trebuchet MS" w:cs="Trebuchet MS"/>
          <w:sz w:val="20"/>
          <w:szCs w:val="20"/>
        </w:rPr>
        <w:t>lle</w:t>
      </w:r>
      <w:r w:rsidRPr="001A296C">
        <w:rPr>
          <w:rFonts w:ascii="Trebuchet MS" w:hAnsi="Trebuchet MS" w:cs="Trebuchet MS"/>
          <w:sz w:val="20"/>
          <w:szCs w:val="20"/>
        </w:rPr>
        <w:t xml:space="preserve"> domande in modo semplice e diretto</w:t>
      </w:r>
      <w:r w:rsidR="00A41946">
        <w:rPr>
          <w:rFonts w:ascii="Trebuchet MS" w:hAnsi="Trebuchet MS" w:cs="Trebuchet MS"/>
          <w:sz w:val="20"/>
          <w:szCs w:val="20"/>
        </w:rPr>
        <w:t>)</w:t>
      </w:r>
      <w:r>
        <w:rPr>
          <w:rFonts w:ascii="Trebuchet MS" w:hAnsi="Trebuchet MS" w:cs="Trebuchet MS"/>
          <w:sz w:val="20"/>
          <w:szCs w:val="20"/>
        </w:rPr>
        <w:t>.</w:t>
      </w:r>
      <w:r w:rsidR="00A41946">
        <w:rPr>
          <w:rFonts w:ascii="Trebuchet MS" w:hAnsi="Trebuchet MS" w:cs="Trebuchet MS"/>
          <w:sz w:val="20"/>
          <w:szCs w:val="20"/>
        </w:rPr>
        <w:t xml:space="preserve"> </w:t>
      </w:r>
      <w:proofErr w:type="spellStart"/>
      <w:r w:rsidRPr="0055483F">
        <w:rPr>
          <w:rFonts w:ascii="Trebuchet MS" w:hAnsi="Trebuchet MS" w:cs="Trebuchet MS"/>
          <w:b/>
          <w:sz w:val="20"/>
          <w:szCs w:val="20"/>
        </w:rPr>
        <w:t>TuttoLavoro</w:t>
      </w:r>
      <w:proofErr w:type="spellEnd"/>
      <w:r w:rsidRPr="0055483F">
        <w:rPr>
          <w:rFonts w:ascii="Trebuchet MS" w:hAnsi="Trebuchet MS" w:cs="Trebuchet MS"/>
          <w:b/>
          <w:sz w:val="20"/>
          <w:szCs w:val="20"/>
        </w:rPr>
        <w:t xml:space="preserve"> Suite </w:t>
      </w:r>
      <w:r w:rsidRPr="00EE6B3B">
        <w:rPr>
          <w:rFonts w:ascii="Trebuchet MS" w:hAnsi="Trebuchet MS" w:cs="Trebuchet MS"/>
          <w:sz w:val="20"/>
          <w:szCs w:val="20"/>
        </w:rPr>
        <w:t>è una</w:t>
      </w:r>
      <w:r>
        <w:rPr>
          <w:rFonts w:ascii="Trebuchet MS" w:hAnsi="Trebuchet MS" w:cs="Trebuchet MS"/>
          <w:sz w:val="20"/>
          <w:szCs w:val="20"/>
        </w:rPr>
        <w:t xml:space="preserve"> </w:t>
      </w:r>
      <w:r w:rsidRPr="00EE6B3B">
        <w:rPr>
          <w:rFonts w:ascii="Trebuchet MS" w:hAnsi="Trebuchet MS" w:cs="Trebuchet MS"/>
          <w:sz w:val="20"/>
          <w:szCs w:val="20"/>
        </w:rPr>
        <w:t>tra le font</w:t>
      </w:r>
      <w:r>
        <w:rPr>
          <w:rFonts w:ascii="Trebuchet MS" w:hAnsi="Trebuchet MS" w:cs="Trebuchet MS"/>
          <w:sz w:val="20"/>
          <w:szCs w:val="20"/>
        </w:rPr>
        <w:t>i</w:t>
      </w:r>
      <w:r w:rsidRPr="00EE6B3B">
        <w:rPr>
          <w:rFonts w:ascii="Trebuchet MS" w:hAnsi="Trebuchet MS" w:cs="Trebuchet MS"/>
          <w:sz w:val="20"/>
          <w:szCs w:val="20"/>
        </w:rPr>
        <w:t xml:space="preserve"> primari</w:t>
      </w:r>
      <w:r>
        <w:rPr>
          <w:rFonts w:ascii="Trebuchet MS" w:hAnsi="Trebuchet MS" w:cs="Trebuchet MS"/>
          <w:sz w:val="20"/>
          <w:szCs w:val="20"/>
        </w:rPr>
        <w:t xml:space="preserve">e </w:t>
      </w:r>
      <w:r w:rsidRPr="00EE6B3B">
        <w:rPr>
          <w:rFonts w:ascii="Trebuchet MS" w:hAnsi="Trebuchet MS" w:cs="Trebuchet MS"/>
          <w:sz w:val="20"/>
          <w:szCs w:val="20"/>
        </w:rPr>
        <w:t>di informazione e</w:t>
      </w:r>
      <w:r>
        <w:rPr>
          <w:rFonts w:ascii="Trebuchet MS" w:hAnsi="Trebuchet MS" w:cs="Trebuchet MS"/>
          <w:sz w:val="20"/>
          <w:szCs w:val="20"/>
        </w:rPr>
        <w:t xml:space="preserve"> </w:t>
      </w:r>
      <w:r w:rsidRPr="00EE6B3B">
        <w:rPr>
          <w:rFonts w:ascii="Trebuchet MS" w:hAnsi="Trebuchet MS" w:cs="Trebuchet MS"/>
          <w:sz w:val="20"/>
          <w:szCs w:val="20"/>
        </w:rPr>
        <w:t>aggiornamento per</w:t>
      </w:r>
      <w:r>
        <w:rPr>
          <w:rFonts w:ascii="Trebuchet MS" w:hAnsi="Trebuchet MS" w:cs="Trebuchet MS"/>
          <w:sz w:val="20"/>
          <w:szCs w:val="20"/>
        </w:rPr>
        <w:t xml:space="preserve"> </w:t>
      </w:r>
      <w:r w:rsidRPr="00EE6B3B">
        <w:rPr>
          <w:rFonts w:ascii="Trebuchet MS" w:hAnsi="Trebuchet MS" w:cs="Trebuchet MS"/>
          <w:sz w:val="20"/>
          <w:szCs w:val="20"/>
        </w:rPr>
        <w:t xml:space="preserve">Funzionari e Ispettori </w:t>
      </w:r>
      <w:r w:rsidRPr="0055483F">
        <w:rPr>
          <w:rFonts w:ascii="Trebuchet MS" w:hAnsi="Trebuchet MS" w:cs="Trebuchet MS"/>
          <w:b/>
          <w:sz w:val="20"/>
          <w:szCs w:val="20"/>
        </w:rPr>
        <w:t xml:space="preserve">INPS </w:t>
      </w:r>
      <w:r w:rsidRPr="00EE6B3B"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 xml:space="preserve"> </w:t>
      </w:r>
      <w:r w:rsidRPr="00EE6B3B">
        <w:rPr>
          <w:rFonts w:ascii="Trebuchet MS" w:hAnsi="Trebuchet MS" w:cs="Trebuchet MS"/>
          <w:sz w:val="20"/>
          <w:szCs w:val="20"/>
        </w:rPr>
        <w:t xml:space="preserve">per i Funzionari </w:t>
      </w:r>
      <w:r w:rsidRPr="0055483F">
        <w:rPr>
          <w:rFonts w:ascii="Trebuchet MS" w:hAnsi="Trebuchet MS" w:cs="Trebuchet MS"/>
          <w:b/>
          <w:sz w:val="20"/>
          <w:szCs w:val="20"/>
        </w:rPr>
        <w:t>INAIL</w:t>
      </w:r>
      <w:r w:rsidRPr="00EE6B3B">
        <w:rPr>
          <w:rFonts w:ascii="Trebuchet MS" w:hAnsi="Trebuchet MS" w:cs="Trebuchet MS"/>
          <w:sz w:val="20"/>
          <w:szCs w:val="20"/>
        </w:rPr>
        <w:t>.</w:t>
      </w:r>
    </w:p>
    <w:p w:rsidR="0049636C" w:rsidRDefault="0049636C" w:rsidP="0049636C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Per richiedere maggiori informazioni e una prova gratuita: </w:t>
      </w:r>
      <w:hyperlink r:id="rId8" w:history="1">
        <w:r>
          <w:rPr>
            <w:rStyle w:val="Collegamentoipertestuale"/>
            <w:rFonts w:ascii="Trebuchet MS" w:hAnsi="Trebuchet MS" w:cs="Trebuchet MS"/>
            <w:sz w:val="20"/>
            <w:szCs w:val="20"/>
          </w:rPr>
          <w:t>http://www.indicitalia.it/tuttolavoro</w:t>
        </w:r>
      </w:hyperlink>
    </w:p>
    <w:p w:rsidR="00EE6B3B" w:rsidRDefault="00EE6B3B" w:rsidP="00EE6B3B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:rsidR="00C8767E" w:rsidRDefault="00A41946" w:rsidP="00420BC5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Wolters Kluwer presenterà in anteprima al Festival del Lavoro anche </w:t>
      </w:r>
      <w:r w:rsidR="00554971">
        <w:rPr>
          <w:rFonts w:ascii="Trebuchet MS" w:hAnsi="Trebuchet MS" w:cs="Trebuchet MS"/>
          <w:sz w:val="20"/>
          <w:szCs w:val="20"/>
        </w:rPr>
        <w:t>due pubblicazioni</w:t>
      </w:r>
      <w:r w:rsidR="00A36E8E">
        <w:rPr>
          <w:rFonts w:ascii="Trebuchet MS" w:hAnsi="Trebuchet MS" w:cs="Trebuchet MS"/>
          <w:sz w:val="20"/>
          <w:szCs w:val="20"/>
        </w:rPr>
        <w:t>:</w:t>
      </w:r>
    </w:p>
    <w:p w:rsidR="00554971" w:rsidRDefault="00554971" w:rsidP="00420BC5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:rsidR="008F79C1" w:rsidRPr="00C02823" w:rsidRDefault="00C02823" w:rsidP="00C8767E">
      <w:pPr>
        <w:spacing w:after="0" w:line="360" w:lineRule="auto"/>
        <w:jc w:val="both"/>
        <w:rPr>
          <w:rFonts w:ascii="Trebuchet MS" w:hAnsi="Trebuchet MS" w:cs="Trebuchet MS"/>
          <w:b/>
          <w:sz w:val="20"/>
          <w:szCs w:val="20"/>
        </w:rPr>
      </w:pPr>
      <w:r w:rsidRPr="00C02823">
        <w:rPr>
          <w:rFonts w:ascii="Trebuchet MS" w:hAnsi="Trebuchet MS" w:cs="Trebuchet MS"/>
          <w:b/>
          <w:sz w:val="20"/>
          <w:szCs w:val="20"/>
        </w:rPr>
        <w:t>“Welfare aziendale 2.0”</w:t>
      </w:r>
    </w:p>
    <w:p w:rsidR="00F959AF" w:rsidRDefault="00F959AF" w:rsidP="00F959AF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  <w:r w:rsidRPr="00F959AF">
        <w:rPr>
          <w:rFonts w:ascii="Trebuchet MS" w:hAnsi="Trebuchet MS" w:cs="Trebuchet MS"/>
          <w:sz w:val="20"/>
          <w:szCs w:val="20"/>
        </w:rPr>
        <w:t>Il nuovo volume a cura del Prof. Tiziano Treu, ritorna sul tema del benessere in azienda analizzando una serie di misure, inserite nella legge di Stabilità, dirette ad incidere nei rapporti</w:t>
      </w:r>
      <w:r w:rsidR="008A08B6">
        <w:rPr>
          <w:rFonts w:ascii="Trebuchet MS" w:hAnsi="Trebuchet MS" w:cs="Trebuchet MS"/>
          <w:sz w:val="20"/>
          <w:szCs w:val="20"/>
        </w:rPr>
        <w:t xml:space="preserve"> di fidelizzazione in azienda e</w:t>
      </w:r>
      <w:r w:rsidRPr="00F959AF">
        <w:rPr>
          <w:rFonts w:ascii="Trebuchet MS" w:hAnsi="Trebuchet MS" w:cs="Trebuchet MS"/>
          <w:sz w:val="20"/>
          <w:szCs w:val="20"/>
        </w:rPr>
        <w:t xml:space="preserve"> rilanciare le performance. Il volume esamina molteplici aspetti come la detassazione dei premi di produttività, i vantaggi fiscali per la previdenza complementare, la trasformazione del premio in beneficio pensionistico o l’accesso a servizi sanitari e si conclude con un’ampia sezione di casi aziendali e di interviste a più di 20 </w:t>
      </w:r>
      <w:r w:rsidR="008A08B6">
        <w:rPr>
          <w:rFonts w:ascii="Trebuchet MS" w:hAnsi="Trebuchet MS" w:cs="Trebuchet MS"/>
          <w:sz w:val="20"/>
          <w:szCs w:val="20"/>
        </w:rPr>
        <w:t>aziende</w:t>
      </w:r>
      <w:r w:rsidRPr="00F959AF">
        <w:rPr>
          <w:rFonts w:ascii="Trebuchet MS" w:hAnsi="Trebuchet MS" w:cs="Trebuchet MS"/>
          <w:sz w:val="20"/>
          <w:szCs w:val="20"/>
        </w:rPr>
        <w:t xml:space="preserve"> italiane.</w:t>
      </w:r>
    </w:p>
    <w:p w:rsidR="000466BB" w:rsidRDefault="000466BB" w:rsidP="00F959AF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:rsidR="00252EE9" w:rsidRPr="00252EE9" w:rsidRDefault="00252EE9" w:rsidP="00252EE9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  <w:r w:rsidRPr="00252EE9">
        <w:rPr>
          <w:rFonts w:ascii="Trebuchet MS" w:hAnsi="Trebuchet MS" w:cs="Trebuchet MS"/>
          <w:sz w:val="20"/>
          <w:szCs w:val="20"/>
        </w:rPr>
        <w:t>“</w:t>
      </w:r>
      <w:r w:rsidR="0061578E" w:rsidRPr="00252EE9">
        <w:rPr>
          <w:rFonts w:ascii="Trebuchet MS" w:hAnsi="Trebuchet MS" w:cs="Trebuchet MS"/>
          <w:sz w:val="20"/>
          <w:szCs w:val="20"/>
        </w:rPr>
        <w:t>L’analisi empirica conferma che le var</w:t>
      </w:r>
      <w:r w:rsidR="00877F96">
        <w:rPr>
          <w:rFonts w:ascii="Trebuchet MS" w:hAnsi="Trebuchet MS" w:cs="Trebuchet MS"/>
          <w:sz w:val="20"/>
          <w:szCs w:val="20"/>
        </w:rPr>
        <w:t xml:space="preserve">ie forme del welfare secondario </w:t>
      </w:r>
      <w:r w:rsidR="0061578E" w:rsidRPr="00252EE9">
        <w:rPr>
          <w:rFonts w:ascii="Trebuchet MS" w:hAnsi="Trebuchet MS" w:cs="Trebuchet MS"/>
          <w:sz w:val="20"/>
          <w:szCs w:val="20"/>
        </w:rPr>
        <w:t xml:space="preserve">hanno assunto un’importanza crescente negli ordinamenti europei, fino a impegnare percentuali significative della </w:t>
      </w:r>
      <w:r w:rsidR="000466BB">
        <w:rPr>
          <w:rFonts w:ascii="Trebuchet MS" w:hAnsi="Trebuchet MS" w:cs="Trebuchet MS"/>
          <w:sz w:val="20"/>
          <w:szCs w:val="20"/>
        </w:rPr>
        <w:t>spesa sociale”,</w:t>
      </w:r>
      <w:r w:rsidRPr="00252EE9">
        <w:rPr>
          <w:rFonts w:ascii="Trebuchet MS" w:hAnsi="Trebuchet MS" w:cs="Trebuchet MS"/>
          <w:sz w:val="20"/>
          <w:szCs w:val="20"/>
        </w:rPr>
        <w:t xml:space="preserve"> spiega Tiziano Treu</w:t>
      </w:r>
      <w:r w:rsidR="00A02C8C">
        <w:rPr>
          <w:rFonts w:ascii="Trebuchet MS" w:hAnsi="Trebuchet MS" w:cs="Trebuchet MS"/>
          <w:sz w:val="20"/>
          <w:szCs w:val="20"/>
        </w:rPr>
        <w:t>.</w:t>
      </w:r>
      <w:r w:rsidRPr="00252EE9">
        <w:rPr>
          <w:rFonts w:ascii="Trebuchet MS" w:hAnsi="Trebuchet MS" w:cs="Trebuchet MS"/>
          <w:sz w:val="20"/>
          <w:szCs w:val="20"/>
        </w:rPr>
        <w:t xml:space="preserve"> </w:t>
      </w:r>
      <w:r w:rsidR="000466BB">
        <w:rPr>
          <w:rFonts w:ascii="Trebuchet MS" w:hAnsi="Trebuchet MS" w:cs="Trebuchet MS"/>
          <w:sz w:val="20"/>
          <w:szCs w:val="20"/>
        </w:rPr>
        <w:t>“</w:t>
      </w:r>
      <w:r w:rsidR="0061578E" w:rsidRPr="00252EE9">
        <w:rPr>
          <w:rFonts w:ascii="Trebuchet MS" w:hAnsi="Trebuchet MS" w:cs="Trebuchet MS"/>
          <w:sz w:val="20"/>
          <w:szCs w:val="20"/>
        </w:rPr>
        <w:t xml:space="preserve">La tendenza riguarda non solo paesi come il Regno Unito, caratterizzati tradizionalmente da un debole welfare pubblico (dove la spesa per il welfare privato ha superato il 10% del PIL, secondo i dati </w:t>
      </w:r>
      <w:r w:rsidR="00A02C8C">
        <w:rPr>
          <w:rFonts w:ascii="Trebuchet MS" w:hAnsi="Trebuchet MS" w:cs="Trebuchet MS"/>
          <w:sz w:val="20"/>
          <w:szCs w:val="20"/>
        </w:rPr>
        <w:lastRenderedPageBreak/>
        <w:t>OCSE 2011) ma anche i</w:t>
      </w:r>
      <w:r w:rsidR="0061578E" w:rsidRPr="00252EE9">
        <w:rPr>
          <w:rFonts w:ascii="Trebuchet MS" w:hAnsi="Trebuchet MS" w:cs="Trebuchet MS"/>
          <w:sz w:val="20"/>
          <w:szCs w:val="20"/>
        </w:rPr>
        <w:t xml:space="preserve"> sistemi a consolidato welfare statale, come la Svezia, la Francia e la Germania, dove la spesa per queste forme è rispe</w:t>
      </w:r>
      <w:r w:rsidR="00A02C8C">
        <w:rPr>
          <w:rFonts w:ascii="Trebuchet MS" w:hAnsi="Trebuchet MS" w:cs="Trebuchet MS"/>
          <w:sz w:val="20"/>
          <w:szCs w:val="20"/>
        </w:rPr>
        <w:t>ttivamente del 5,5%, 5,9%, 4,3%”.</w:t>
      </w:r>
    </w:p>
    <w:p w:rsidR="000466BB" w:rsidRDefault="000466BB" w:rsidP="00F959AF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:rsidR="007120EE" w:rsidRDefault="007120EE" w:rsidP="00F959AF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  <w:r w:rsidRPr="008F79C1">
        <w:rPr>
          <w:rFonts w:ascii="Trebuchet MS" w:hAnsi="Trebuchet MS" w:cs="Trebuchet MS"/>
          <w:sz w:val="20"/>
          <w:szCs w:val="20"/>
        </w:rPr>
        <w:t xml:space="preserve">Disponibile sia in versione </w:t>
      </w:r>
      <w:r>
        <w:rPr>
          <w:rFonts w:ascii="Trebuchet MS" w:hAnsi="Trebuchet MS" w:cs="Trebuchet MS"/>
          <w:sz w:val="20"/>
          <w:szCs w:val="20"/>
        </w:rPr>
        <w:t xml:space="preserve">digitale che </w:t>
      </w:r>
      <w:r w:rsidRPr="008F79C1">
        <w:rPr>
          <w:rFonts w:ascii="Trebuchet MS" w:hAnsi="Trebuchet MS" w:cs="Trebuchet MS"/>
          <w:sz w:val="20"/>
          <w:szCs w:val="20"/>
        </w:rPr>
        <w:t xml:space="preserve">cartacea, </w:t>
      </w:r>
      <w:r>
        <w:rPr>
          <w:rFonts w:ascii="Trebuchet MS" w:hAnsi="Trebuchet MS" w:cs="Trebuchet MS"/>
          <w:sz w:val="20"/>
          <w:szCs w:val="20"/>
        </w:rPr>
        <w:t xml:space="preserve">è possibile scaricare un </w:t>
      </w:r>
      <w:r w:rsidR="00A02C8C">
        <w:rPr>
          <w:rFonts w:ascii="Trebuchet MS" w:hAnsi="Trebuchet MS" w:cs="Trebuchet MS"/>
          <w:sz w:val="20"/>
          <w:szCs w:val="20"/>
        </w:rPr>
        <w:t>estratto del libro</w:t>
      </w:r>
      <w:r>
        <w:rPr>
          <w:rFonts w:ascii="Trebuchet MS" w:hAnsi="Trebuchet MS" w:cs="Trebuchet MS"/>
          <w:sz w:val="20"/>
          <w:szCs w:val="20"/>
        </w:rPr>
        <w:t xml:space="preserve"> all’indirizzo: </w:t>
      </w:r>
      <w:hyperlink r:id="rId9" w:history="1">
        <w:r w:rsidRPr="009B3864">
          <w:rPr>
            <w:rStyle w:val="Collegamentoipertestuale"/>
            <w:rFonts w:ascii="Trebuchet MS" w:hAnsi="Trebuchet MS" w:cs="Trebuchet MS"/>
            <w:sz w:val="20"/>
            <w:szCs w:val="20"/>
          </w:rPr>
          <w:t>http://shop.wki.it/Ipsoa_Indicitalia/Libri/Welfare_aziendale_2_0_s402449.aspx</w:t>
        </w:r>
      </w:hyperlink>
    </w:p>
    <w:p w:rsidR="00A02C8C" w:rsidRDefault="00A02C8C" w:rsidP="00252EE9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:rsidR="008700E8" w:rsidRPr="008700E8" w:rsidRDefault="00C02823" w:rsidP="00252EE9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Tiziano Treu </w:t>
      </w:r>
      <w:r w:rsidR="007120EE">
        <w:rPr>
          <w:rFonts w:ascii="Trebuchet MS" w:hAnsi="Trebuchet MS" w:cs="Trebuchet MS"/>
          <w:sz w:val="20"/>
          <w:szCs w:val="20"/>
        </w:rPr>
        <w:t>parteciperà a</w:t>
      </w:r>
      <w:r w:rsidR="008700E8">
        <w:rPr>
          <w:rFonts w:ascii="Trebuchet MS" w:hAnsi="Trebuchet MS" w:cs="Trebuchet MS"/>
          <w:sz w:val="20"/>
          <w:szCs w:val="20"/>
        </w:rPr>
        <w:t xml:space="preserve">lla tavola rotonda </w:t>
      </w:r>
      <w:r w:rsidR="007120EE">
        <w:rPr>
          <w:rFonts w:ascii="Trebuchet MS" w:hAnsi="Trebuchet MS" w:cs="Trebuchet MS"/>
          <w:sz w:val="20"/>
          <w:szCs w:val="20"/>
        </w:rPr>
        <w:t xml:space="preserve">sul welfare aziendale </w:t>
      </w:r>
      <w:r w:rsidR="008700E8">
        <w:rPr>
          <w:rFonts w:ascii="Trebuchet MS" w:hAnsi="Trebuchet MS" w:cs="Trebuchet MS"/>
          <w:sz w:val="20"/>
          <w:szCs w:val="20"/>
        </w:rPr>
        <w:t>che si terrà</w:t>
      </w:r>
      <w:r>
        <w:rPr>
          <w:rFonts w:ascii="Trebuchet MS" w:hAnsi="Trebuchet MS" w:cs="Trebuchet MS"/>
          <w:sz w:val="20"/>
          <w:szCs w:val="20"/>
        </w:rPr>
        <w:t xml:space="preserve"> </w:t>
      </w:r>
      <w:r w:rsidRPr="00A33827">
        <w:rPr>
          <w:rFonts w:ascii="Trebuchet MS" w:hAnsi="Trebuchet MS" w:cs="Trebuchet MS"/>
          <w:b/>
          <w:sz w:val="20"/>
          <w:szCs w:val="20"/>
        </w:rPr>
        <w:t xml:space="preserve">sabato 2 luglio </w:t>
      </w:r>
      <w:r w:rsidR="008700E8" w:rsidRPr="00A33827">
        <w:rPr>
          <w:rFonts w:ascii="Trebuchet MS" w:hAnsi="Trebuchet MS" w:cs="Trebuchet MS"/>
          <w:b/>
          <w:sz w:val="20"/>
          <w:szCs w:val="20"/>
        </w:rPr>
        <w:t>dalle 11.00 alle 12.30</w:t>
      </w:r>
      <w:r w:rsidR="007120EE">
        <w:rPr>
          <w:rFonts w:ascii="Trebuchet MS" w:hAnsi="Trebuchet MS" w:cs="Trebuchet MS"/>
          <w:sz w:val="20"/>
          <w:szCs w:val="20"/>
        </w:rPr>
        <w:t xml:space="preserve"> e autograferà le prime copie del libro presso lo Stand Wolters Kluwer</w:t>
      </w:r>
      <w:r w:rsidR="008700E8" w:rsidRPr="008700E8">
        <w:rPr>
          <w:rFonts w:ascii="Trebuchet MS" w:hAnsi="Trebuchet MS" w:cs="Trebuchet MS"/>
          <w:sz w:val="20"/>
          <w:szCs w:val="20"/>
        </w:rPr>
        <w:t>.</w:t>
      </w:r>
    </w:p>
    <w:p w:rsidR="008F79C1" w:rsidRDefault="008F79C1" w:rsidP="00C8767E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:rsidR="0049636C" w:rsidRPr="00554971" w:rsidRDefault="0049636C" w:rsidP="0049636C">
      <w:pPr>
        <w:spacing w:after="0" w:line="360" w:lineRule="auto"/>
        <w:jc w:val="both"/>
        <w:rPr>
          <w:rFonts w:ascii="Trebuchet MS" w:hAnsi="Trebuchet MS" w:cs="Trebuchet MS"/>
          <w:b/>
          <w:sz w:val="20"/>
          <w:szCs w:val="20"/>
        </w:rPr>
      </w:pPr>
      <w:r w:rsidRPr="00554971">
        <w:rPr>
          <w:rFonts w:ascii="Trebuchet MS" w:hAnsi="Trebuchet MS" w:cs="Trebuchet MS"/>
          <w:b/>
          <w:sz w:val="20"/>
          <w:szCs w:val="20"/>
        </w:rPr>
        <w:t>“Professionisti p</w:t>
      </w:r>
      <w:r>
        <w:rPr>
          <w:rFonts w:ascii="Trebuchet MS" w:hAnsi="Trebuchet MS" w:cs="Trebuchet MS"/>
          <w:b/>
          <w:sz w:val="20"/>
          <w:szCs w:val="20"/>
        </w:rPr>
        <w:t>er passione, agili per necessità</w:t>
      </w:r>
      <w:r w:rsidRPr="00554971">
        <w:rPr>
          <w:rFonts w:ascii="Trebuchet MS" w:hAnsi="Trebuchet MS" w:cs="Trebuchet MS"/>
          <w:b/>
          <w:sz w:val="20"/>
          <w:szCs w:val="20"/>
        </w:rPr>
        <w:t>”</w:t>
      </w:r>
    </w:p>
    <w:p w:rsidR="0049636C" w:rsidRDefault="0049636C" w:rsidP="0049636C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In collaborazione con il Consiglio Nazionale dell’Ordine dei Consulenti del Lavoro e </w:t>
      </w:r>
      <w:proofErr w:type="spellStart"/>
      <w:r w:rsidRPr="003C767C">
        <w:rPr>
          <w:rFonts w:ascii="Trebuchet MS" w:hAnsi="Trebuchet MS" w:cs="Trebuchet MS"/>
          <w:sz w:val="20"/>
          <w:szCs w:val="20"/>
        </w:rPr>
        <w:t>Phinking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, </w:t>
      </w:r>
      <w:r w:rsidRPr="005C6EA1">
        <w:rPr>
          <w:rFonts w:ascii="Trebuchet MS" w:hAnsi="Trebuchet MS" w:cs="Trebuchet MS"/>
          <w:sz w:val="20"/>
          <w:szCs w:val="20"/>
        </w:rPr>
        <w:t>la community</w:t>
      </w:r>
      <w:r>
        <w:rPr>
          <w:rFonts w:ascii="Trebuchet MS" w:hAnsi="Trebuchet MS" w:cs="Trebuchet MS"/>
          <w:sz w:val="20"/>
          <w:szCs w:val="20"/>
        </w:rPr>
        <w:t xml:space="preserve"> </w:t>
      </w:r>
      <w:r w:rsidRPr="003C767C">
        <w:rPr>
          <w:rFonts w:ascii="Trebuchet MS" w:hAnsi="Trebuchet MS" w:cs="Trebuchet MS"/>
          <w:sz w:val="20"/>
          <w:szCs w:val="20"/>
        </w:rPr>
        <w:t>delle donne professioniste, nato dalla Commission</w:t>
      </w:r>
      <w:r>
        <w:rPr>
          <w:rFonts w:ascii="Trebuchet MS" w:hAnsi="Trebuchet MS" w:cs="Trebuchet MS"/>
          <w:sz w:val="20"/>
          <w:szCs w:val="20"/>
        </w:rPr>
        <w:t>e pari opportunità dell’Ordine N</w:t>
      </w:r>
      <w:r w:rsidRPr="003C767C">
        <w:rPr>
          <w:rFonts w:ascii="Trebuchet MS" w:hAnsi="Trebuchet MS" w:cs="Trebuchet MS"/>
          <w:sz w:val="20"/>
          <w:szCs w:val="20"/>
        </w:rPr>
        <w:t xml:space="preserve">azionale dei Consulenti del </w:t>
      </w:r>
      <w:r>
        <w:rPr>
          <w:rFonts w:ascii="Trebuchet MS" w:hAnsi="Trebuchet MS" w:cs="Trebuchet MS"/>
          <w:sz w:val="20"/>
          <w:szCs w:val="20"/>
        </w:rPr>
        <w:t>L</w:t>
      </w:r>
      <w:r w:rsidRPr="003C767C">
        <w:rPr>
          <w:rFonts w:ascii="Trebuchet MS" w:hAnsi="Trebuchet MS" w:cs="Trebuchet MS"/>
          <w:sz w:val="20"/>
          <w:szCs w:val="20"/>
        </w:rPr>
        <w:t>avoro,</w:t>
      </w:r>
      <w:r>
        <w:rPr>
          <w:rFonts w:ascii="Trebuchet MS" w:hAnsi="Trebuchet MS" w:cs="Trebuchet MS"/>
          <w:sz w:val="20"/>
          <w:szCs w:val="20"/>
        </w:rPr>
        <w:t xml:space="preserve"> il libro “Professionisti per passione, agili per necessità” raccoglie ottanta racconti basati sulle storie personali di Consulenti del Lavoro sul </w:t>
      </w:r>
      <w:r w:rsidRPr="005C6EA1">
        <w:rPr>
          <w:rFonts w:ascii="Trebuchet MS" w:hAnsi="Trebuchet MS" w:cs="Trebuchet MS"/>
          <w:sz w:val="20"/>
          <w:szCs w:val="20"/>
        </w:rPr>
        <w:t>tema della</w:t>
      </w:r>
      <w:r>
        <w:rPr>
          <w:rFonts w:ascii="Trebuchet MS" w:hAnsi="Trebuchet MS" w:cs="Trebuchet MS"/>
          <w:sz w:val="20"/>
          <w:szCs w:val="20"/>
        </w:rPr>
        <w:t xml:space="preserve"> conciliazione tra vita e lavoro. I racconti </w:t>
      </w:r>
      <w:r w:rsidRPr="005C6EA1">
        <w:rPr>
          <w:rFonts w:ascii="Trebuchet MS" w:hAnsi="Trebuchet MS" w:cs="Trebuchet MS"/>
          <w:sz w:val="20"/>
          <w:szCs w:val="20"/>
        </w:rPr>
        <w:t>forniscono</w:t>
      </w:r>
      <w:r>
        <w:rPr>
          <w:rFonts w:ascii="Trebuchet MS" w:hAnsi="Trebuchet MS" w:cs="Trebuchet MS"/>
          <w:sz w:val="20"/>
          <w:szCs w:val="20"/>
        </w:rPr>
        <w:t xml:space="preserve"> uno spaccato reale delle </w:t>
      </w:r>
      <w:r w:rsidRPr="005C6EA1">
        <w:rPr>
          <w:rFonts w:ascii="Trebuchet MS" w:hAnsi="Trebuchet MS" w:cs="Trebuchet MS"/>
          <w:sz w:val="20"/>
          <w:szCs w:val="20"/>
        </w:rPr>
        <w:t>diverse modalità</w:t>
      </w:r>
      <w:r>
        <w:rPr>
          <w:rFonts w:ascii="Trebuchet MS" w:hAnsi="Trebuchet MS" w:cs="Trebuchet MS"/>
          <w:sz w:val="20"/>
          <w:szCs w:val="20"/>
        </w:rPr>
        <w:t xml:space="preserve"> di armonizzazione dell’attività lavorativa con i valori e le scelte personali.</w:t>
      </w:r>
    </w:p>
    <w:p w:rsidR="0049636C" w:rsidRDefault="0049636C" w:rsidP="0049636C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:rsidR="0049636C" w:rsidRPr="0061578E" w:rsidRDefault="0049636C" w:rsidP="0049636C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  <w:r w:rsidRPr="0061578E">
        <w:rPr>
          <w:rFonts w:ascii="Trebuchet MS" w:hAnsi="Trebuchet MS" w:cs="Trebuchet MS"/>
          <w:sz w:val="20"/>
          <w:szCs w:val="20"/>
        </w:rPr>
        <w:t>“Leggendo le testimonianze qui raccolte, non posso fare a meno di mettere in evidenza quanto sia importante anche per i Consulenti del Lavoro la passione per la loro professione. Una dedizione tanto profonda, come dimostrato in molti racconti, da affrontare i normali e gli straordinari impedimenti al l</w:t>
      </w:r>
      <w:r>
        <w:rPr>
          <w:rFonts w:ascii="Trebuchet MS" w:hAnsi="Trebuchet MS" w:cs="Trebuchet MS"/>
          <w:sz w:val="20"/>
          <w:szCs w:val="20"/>
        </w:rPr>
        <w:t>avoro con una marcia in più”, s</w:t>
      </w:r>
      <w:r w:rsidRPr="0061578E">
        <w:rPr>
          <w:rFonts w:ascii="Trebuchet MS" w:hAnsi="Trebuchet MS" w:cs="Trebuchet MS"/>
          <w:sz w:val="20"/>
          <w:szCs w:val="20"/>
        </w:rPr>
        <w:t xml:space="preserve">piega </w:t>
      </w:r>
      <w:r w:rsidRPr="0061578E">
        <w:rPr>
          <w:rFonts w:ascii="Trebuchet MS" w:hAnsi="Trebuchet MS" w:cs="Trebuchet MS"/>
          <w:b/>
          <w:sz w:val="20"/>
          <w:szCs w:val="20"/>
        </w:rPr>
        <w:t>Marina Calderone</w:t>
      </w:r>
      <w:r w:rsidRPr="008A08B6">
        <w:rPr>
          <w:rFonts w:ascii="Trebuchet MS" w:hAnsi="Trebuchet MS" w:cs="Trebuchet MS"/>
          <w:b/>
          <w:sz w:val="20"/>
          <w:szCs w:val="20"/>
        </w:rPr>
        <w:t xml:space="preserve">, </w:t>
      </w:r>
      <w:r>
        <w:rPr>
          <w:rFonts w:ascii="Trebuchet MS" w:hAnsi="Trebuchet MS" w:cs="Trebuchet MS"/>
          <w:b/>
          <w:sz w:val="20"/>
          <w:szCs w:val="20"/>
        </w:rPr>
        <w:t>P</w:t>
      </w:r>
      <w:r w:rsidRPr="008A08B6">
        <w:rPr>
          <w:rFonts w:ascii="Trebuchet MS" w:hAnsi="Trebuchet MS" w:cs="Trebuchet MS"/>
          <w:b/>
          <w:sz w:val="20"/>
          <w:szCs w:val="20"/>
        </w:rPr>
        <w:t>resident</w:t>
      </w:r>
      <w:r>
        <w:rPr>
          <w:rFonts w:ascii="Trebuchet MS" w:hAnsi="Trebuchet MS" w:cs="Trebuchet MS"/>
          <w:b/>
          <w:sz w:val="20"/>
          <w:szCs w:val="20"/>
        </w:rPr>
        <w:t>e del Consiglio Nazionale dell’Ordine dei C</w:t>
      </w:r>
      <w:r w:rsidRPr="008A08B6">
        <w:rPr>
          <w:rFonts w:ascii="Trebuchet MS" w:hAnsi="Trebuchet MS" w:cs="Trebuchet MS"/>
          <w:b/>
          <w:sz w:val="20"/>
          <w:szCs w:val="20"/>
        </w:rPr>
        <w:t xml:space="preserve">onsulenti del </w:t>
      </w:r>
      <w:r>
        <w:rPr>
          <w:rFonts w:ascii="Trebuchet MS" w:hAnsi="Trebuchet MS" w:cs="Trebuchet MS"/>
          <w:b/>
          <w:sz w:val="20"/>
          <w:szCs w:val="20"/>
        </w:rPr>
        <w:t>L</w:t>
      </w:r>
      <w:r w:rsidRPr="008A08B6">
        <w:rPr>
          <w:rFonts w:ascii="Trebuchet MS" w:hAnsi="Trebuchet MS" w:cs="Trebuchet MS"/>
          <w:b/>
          <w:sz w:val="20"/>
          <w:szCs w:val="20"/>
        </w:rPr>
        <w:t>avoro.</w:t>
      </w:r>
    </w:p>
    <w:p w:rsidR="0049636C" w:rsidRDefault="0049636C" w:rsidP="0049636C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:rsidR="0049636C" w:rsidRDefault="0049636C" w:rsidP="0049636C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  <w:r w:rsidRPr="008F79C1">
        <w:rPr>
          <w:rFonts w:ascii="Trebuchet MS" w:hAnsi="Trebuchet MS" w:cs="Trebuchet MS"/>
          <w:sz w:val="20"/>
          <w:szCs w:val="20"/>
        </w:rPr>
        <w:t xml:space="preserve">Disponibile sia in versione </w:t>
      </w:r>
      <w:r>
        <w:rPr>
          <w:rFonts w:ascii="Trebuchet MS" w:hAnsi="Trebuchet MS" w:cs="Trebuchet MS"/>
          <w:sz w:val="20"/>
          <w:szCs w:val="20"/>
        </w:rPr>
        <w:t xml:space="preserve">digitale che </w:t>
      </w:r>
      <w:r w:rsidRPr="008F79C1">
        <w:rPr>
          <w:rFonts w:ascii="Trebuchet MS" w:hAnsi="Trebuchet MS" w:cs="Trebuchet MS"/>
          <w:sz w:val="20"/>
          <w:szCs w:val="20"/>
        </w:rPr>
        <w:t xml:space="preserve">cartacea, </w:t>
      </w:r>
      <w:r>
        <w:rPr>
          <w:rFonts w:ascii="Trebuchet MS" w:hAnsi="Trebuchet MS" w:cs="Trebuchet MS"/>
          <w:sz w:val="20"/>
          <w:szCs w:val="20"/>
        </w:rPr>
        <w:t>è possibile scaricare un estratto del libro all’indirizzo:</w:t>
      </w:r>
    </w:p>
    <w:p w:rsidR="0049636C" w:rsidRDefault="007B1B45" w:rsidP="0049636C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  <w:hyperlink r:id="rId10" w:history="1">
        <w:r w:rsidR="0049636C" w:rsidRPr="00886F6D">
          <w:rPr>
            <w:rStyle w:val="Collegamentoipertestuale"/>
            <w:rFonts w:ascii="Trebuchet MS" w:hAnsi="Trebuchet MS" w:cs="Trebuchet MS"/>
            <w:sz w:val="20"/>
            <w:szCs w:val="20"/>
          </w:rPr>
          <w:t>http://shop.wki.it/Ipsoa/Libri/Professionisti_per_passione_agili_per_necessita_s593866.aspx</w:t>
        </w:r>
      </w:hyperlink>
    </w:p>
    <w:p w:rsidR="0049636C" w:rsidRDefault="0049636C" w:rsidP="0049636C">
      <w:pPr>
        <w:spacing w:after="0"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:rsidR="0049636C" w:rsidRPr="00C25CA9" w:rsidRDefault="0049636C" w:rsidP="0049636C">
      <w:pPr>
        <w:spacing w:after="0" w:line="360" w:lineRule="auto"/>
        <w:jc w:val="both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La presentazione del libro al Festival del Lavoro si terrà </w:t>
      </w:r>
      <w:r w:rsidRPr="00C25CA9">
        <w:rPr>
          <w:rFonts w:ascii="Trebuchet MS" w:hAnsi="Trebuchet MS" w:cs="Trebuchet MS"/>
          <w:b/>
          <w:sz w:val="20"/>
          <w:szCs w:val="20"/>
        </w:rPr>
        <w:t>venerdì 1 luglio dalle 15.00 alle 15.45.</w:t>
      </w:r>
    </w:p>
    <w:p w:rsidR="0049636C" w:rsidRDefault="0049636C" w:rsidP="007F02E1">
      <w:pPr>
        <w:spacing w:line="240" w:lineRule="auto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</w:p>
    <w:p w:rsidR="0049636C" w:rsidRDefault="0049636C" w:rsidP="007F02E1">
      <w:pPr>
        <w:spacing w:line="240" w:lineRule="auto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</w:p>
    <w:p w:rsidR="007F02E1" w:rsidRDefault="007F02E1" w:rsidP="007F02E1">
      <w:pPr>
        <w:spacing w:line="240" w:lineRule="auto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>
        <w:rPr>
          <w:rFonts w:ascii="Trebuchet MS" w:hAnsi="Trebuchet MS"/>
          <w:b/>
          <w:bCs/>
          <w:i/>
          <w:iCs/>
          <w:sz w:val="20"/>
          <w:szCs w:val="20"/>
        </w:rPr>
        <w:t>Wolters Kluwer</w:t>
      </w:r>
    </w:p>
    <w:p w:rsidR="005403A7" w:rsidRPr="00B71F18" w:rsidRDefault="005403A7" w:rsidP="003D37ED">
      <w:pPr>
        <w:autoSpaceDE w:val="0"/>
        <w:autoSpaceDN w:val="0"/>
        <w:spacing w:line="240" w:lineRule="auto"/>
        <w:jc w:val="both"/>
        <w:rPr>
          <w:rFonts w:ascii="Trebuchet MS" w:hAnsi="Trebuchet MS"/>
          <w:iCs/>
          <w:sz w:val="20"/>
          <w:szCs w:val="20"/>
        </w:rPr>
      </w:pPr>
      <w:r w:rsidRPr="00B71F18">
        <w:rPr>
          <w:rFonts w:ascii="Trebuchet MS" w:hAnsi="Trebuchet MS"/>
          <w:iCs/>
          <w:sz w:val="20"/>
          <w:szCs w:val="20"/>
        </w:rPr>
        <w:t>Wolters Kluwer ha registrato nel 201</w:t>
      </w:r>
      <w:r w:rsidR="001517B1">
        <w:rPr>
          <w:rFonts w:ascii="Trebuchet MS" w:hAnsi="Trebuchet MS"/>
          <w:iCs/>
          <w:sz w:val="20"/>
          <w:szCs w:val="20"/>
        </w:rPr>
        <w:t>5</w:t>
      </w:r>
      <w:r w:rsidRPr="00B71F18">
        <w:rPr>
          <w:rFonts w:ascii="Trebuchet MS" w:hAnsi="Trebuchet MS"/>
          <w:iCs/>
          <w:sz w:val="20"/>
          <w:szCs w:val="20"/>
        </w:rPr>
        <w:t xml:space="preserve"> un fa</w:t>
      </w:r>
      <w:r w:rsidR="001517B1">
        <w:rPr>
          <w:rFonts w:ascii="Trebuchet MS" w:hAnsi="Trebuchet MS"/>
          <w:iCs/>
          <w:sz w:val="20"/>
          <w:szCs w:val="20"/>
        </w:rPr>
        <w:t>tturato di 4,2 miliardi</w:t>
      </w:r>
      <w:r w:rsidR="00C20023">
        <w:rPr>
          <w:rFonts w:ascii="Trebuchet MS" w:hAnsi="Trebuchet MS"/>
          <w:iCs/>
          <w:sz w:val="20"/>
          <w:szCs w:val="20"/>
        </w:rPr>
        <w:t xml:space="preserve"> di Euro</w:t>
      </w:r>
      <w:r w:rsidRPr="00B71F18">
        <w:rPr>
          <w:rFonts w:ascii="Trebuchet MS" w:hAnsi="Trebuchet MS"/>
          <w:iCs/>
          <w:sz w:val="20"/>
          <w:szCs w:val="20"/>
        </w:rPr>
        <w:t>, impiega circa 19.000 persone in tutto il</w:t>
      </w:r>
      <w:r w:rsidR="001517B1">
        <w:rPr>
          <w:rFonts w:ascii="Trebuchet MS" w:hAnsi="Trebuchet MS"/>
          <w:iCs/>
          <w:sz w:val="20"/>
          <w:szCs w:val="20"/>
        </w:rPr>
        <w:t xml:space="preserve"> mondo e gestisce attività in 18</w:t>
      </w:r>
      <w:r w:rsidR="003D37ED">
        <w:rPr>
          <w:rFonts w:ascii="Trebuchet MS" w:hAnsi="Trebuchet MS"/>
          <w:iCs/>
          <w:sz w:val="20"/>
          <w:szCs w:val="20"/>
        </w:rPr>
        <w:t>0</w:t>
      </w:r>
      <w:r w:rsidRPr="00B71F18">
        <w:rPr>
          <w:rFonts w:ascii="Trebuchet MS" w:hAnsi="Trebuchet MS"/>
          <w:iCs/>
          <w:sz w:val="20"/>
          <w:szCs w:val="20"/>
        </w:rPr>
        <w:t xml:space="preserve"> paesi in Europa, Nord America, Asia Pacifico e America Latina. Wolters Kluwer ha sede ad Alphen </w:t>
      </w:r>
      <w:proofErr w:type="spellStart"/>
      <w:r w:rsidRPr="00B71F18">
        <w:rPr>
          <w:rFonts w:ascii="Trebuchet MS" w:hAnsi="Trebuchet MS"/>
          <w:iCs/>
          <w:sz w:val="20"/>
          <w:szCs w:val="20"/>
        </w:rPr>
        <w:t>aan</w:t>
      </w:r>
      <w:proofErr w:type="spellEnd"/>
      <w:r w:rsidRPr="00B71F18">
        <w:rPr>
          <w:rFonts w:ascii="Trebuchet MS" w:hAnsi="Trebuchet MS"/>
          <w:iCs/>
          <w:sz w:val="20"/>
          <w:szCs w:val="20"/>
        </w:rPr>
        <w:t xml:space="preserve"> </w:t>
      </w:r>
      <w:proofErr w:type="spellStart"/>
      <w:r w:rsidRPr="00B71F18">
        <w:rPr>
          <w:rFonts w:ascii="Trebuchet MS" w:hAnsi="Trebuchet MS"/>
          <w:iCs/>
          <w:sz w:val="20"/>
          <w:szCs w:val="20"/>
        </w:rPr>
        <w:t>den</w:t>
      </w:r>
      <w:proofErr w:type="spellEnd"/>
      <w:r w:rsidRPr="00B71F18">
        <w:rPr>
          <w:rFonts w:ascii="Trebuchet MS" w:hAnsi="Trebuchet MS"/>
          <w:iCs/>
          <w:sz w:val="20"/>
          <w:szCs w:val="20"/>
        </w:rPr>
        <w:t xml:space="preserve"> </w:t>
      </w:r>
      <w:proofErr w:type="spellStart"/>
      <w:r w:rsidRPr="00B71F18">
        <w:rPr>
          <w:rFonts w:ascii="Trebuchet MS" w:hAnsi="Trebuchet MS"/>
          <w:iCs/>
          <w:sz w:val="20"/>
          <w:szCs w:val="20"/>
        </w:rPr>
        <w:t>Rijn</w:t>
      </w:r>
      <w:proofErr w:type="spellEnd"/>
      <w:r w:rsidRPr="00B71F18">
        <w:rPr>
          <w:rFonts w:ascii="Trebuchet MS" w:hAnsi="Trebuchet MS"/>
          <w:iCs/>
          <w:sz w:val="20"/>
          <w:szCs w:val="20"/>
        </w:rPr>
        <w:t xml:space="preserve"> in Olanda. Le azioni di Wolters Kluwer sono quotate su </w:t>
      </w:r>
      <w:proofErr w:type="spellStart"/>
      <w:r w:rsidRPr="00B71F18">
        <w:rPr>
          <w:rFonts w:ascii="Trebuchet MS" w:hAnsi="Trebuchet MS"/>
          <w:iCs/>
          <w:sz w:val="20"/>
          <w:szCs w:val="20"/>
        </w:rPr>
        <w:t>Euronext</w:t>
      </w:r>
      <w:proofErr w:type="spellEnd"/>
      <w:r w:rsidRPr="00B71F18">
        <w:rPr>
          <w:rFonts w:ascii="Trebuchet MS" w:hAnsi="Trebuchet MS"/>
          <w:iCs/>
          <w:sz w:val="20"/>
          <w:szCs w:val="20"/>
        </w:rPr>
        <w:t xml:space="preserve"> Amsterdam (WKL) e sono incluse negli indici AEX ed </w:t>
      </w:r>
      <w:proofErr w:type="spellStart"/>
      <w:r w:rsidRPr="00B71F18">
        <w:rPr>
          <w:rFonts w:ascii="Trebuchet MS" w:hAnsi="Trebuchet MS"/>
          <w:iCs/>
          <w:sz w:val="20"/>
          <w:szCs w:val="20"/>
        </w:rPr>
        <w:t>Euronext</w:t>
      </w:r>
      <w:proofErr w:type="spellEnd"/>
      <w:r w:rsidRPr="00B71F18">
        <w:rPr>
          <w:rFonts w:ascii="Trebuchet MS" w:hAnsi="Trebuchet MS"/>
          <w:iCs/>
          <w:sz w:val="20"/>
          <w:szCs w:val="20"/>
        </w:rPr>
        <w:t xml:space="preserve"> 100.</w:t>
      </w:r>
      <w:r w:rsidRPr="00B71F18">
        <w:rPr>
          <w:rFonts w:ascii="Trebuchet MS" w:eastAsiaTheme="minorEastAsia" w:hAnsi="Trebuchet MS"/>
          <w:color w:val="FFFFFF" w:themeColor="background1"/>
          <w:kern w:val="24"/>
          <w:sz w:val="32"/>
          <w:szCs w:val="32"/>
          <w:lang w:eastAsia="it-IT"/>
        </w:rPr>
        <w:t xml:space="preserve"> </w:t>
      </w:r>
      <w:r w:rsidRPr="00B71F18">
        <w:rPr>
          <w:rFonts w:ascii="Trebuchet MS" w:hAnsi="Trebuchet MS"/>
          <w:iCs/>
          <w:sz w:val="20"/>
          <w:szCs w:val="20"/>
        </w:rPr>
        <w:t xml:space="preserve">Wolters Kluwer detiene un Level 1 American </w:t>
      </w:r>
      <w:proofErr w:type="spellStart"/>
      <w:r w:rsidRPr="00B71F18">
        <w:rPr>
          <w:rFonts w:ascii="Trebuchet MS" w:hAnsi="Trebuchet MS"/>
          <w:iCs/>
          <w:sz w:val="20"/>
          <w:szCs w:val="20"/>
        </w:rPr>
        <w:t>Depositary</w:t>
      </w:r>
      <w:proofErr w:type="spellEnd"/>
      <w:r w:rsidRPr="00B71F18">
        <w:rPr>
          <w:rFonts w:ascii="Trebuchet MS" w:hAnsi="Trebuchet MS"/>
          <w:iCs/>
          <w:sz w:val="20"/>
          <w:szCs w:val="20"/>
        </w:rPr>
        <w:t xml:space="preserve"> </w:t>
      </w:r>
      <w:proofErr w:type="spellStart"/>
      <w:r w:rsidRPr="00B71F18">
        <w:rPr>
          <w:rFonts w:ascii="Trebuchet MS" w:hAnsi="Trebuchet MS"/>
          <w:iCs/>
          <w:sz w:val="20"/>
          <w:szCs w:val="20"/>
        </w:rPr>
        <w:t>Receipt</w:t>
      </w:r>
      <w:proofErr w:type="spellEnd"/>
      <w:r w:rsidRPr="00B71F18">
        <w:rPr>
          <w:rFonts w:ascii="Trebuchet MS" w:hAnsi="Trebuchet MS"/>
          <w:iCs/>
          <w:sz w:val="20"/>
          <w:szCs w:val="20"/>
        </w:rPr>
        <w:t xml:space="preserve"> </w:t>
      </w:r>
      <w:proofErr w:type="spellStart"/>
      <w:r w:rsidRPr="00B71F18">
        <w:rPr>
          <w:rFonts w:ascii="Trebuchet MS" w:hAnsi="Trebuchet MS"/>
          <w:iCs/>
          <w:sz w:val="20"/>
          <w:szCs w:val="20"/>
        </w:rPr>
        <w:t>program</w:t>
      </w:r>
      <w:proofErr w:type="spellEnd"/>
      <w:r w:rsidRPr="00B71F18">
        <w:rPr>
          <w:rFonts w:ascii="Trebuchet MS" w:hAnsi="Trebuchet MS"/>
          <w:iCs/>
          <w:sz w:val="20"/>
          <w:szCs w:val="20"/>
        </w:rPr>
        <w:t>. Gli ADR sono scambiati nel mercato U.S. (WTKWY).</w:t>
      </w:r>
    </w:p>
    <w:p w:rsidR="005403A7" w:rsidRPr="00B71F18" w:rsidRDefault="005403A7" w:rsidP="003D37ED">
      <w:pPr>
        <w:spacing w:line="240" w:lineRule="auto"/>
        <w:jc w:val="both"/>
        <w:rPr>
          <w:rFonts w:ascii="Trebuchet MS" w:hAnsi="Trebuchet MS"/>
          <w:bCs/>
          <w:iCs/>
          <w:sz w:val="20"/>
          <w:szCs w:val="20"/>
        </w:rPr>
      </w:pPr>
      <w:r w:rsidRPr="00B71F18">
        <w:rPr>
          <w:rFonts w:ascii="Trebuchet MS" w:hAnsi="Trebuchet MS"/>
          <w:bCs/>
          <w:iCs/>
          <w:sz w:val="20"/>
          <w:szCs w:val="20"/>
        </w:rPr>
        <w:t xml:space="preserve">Wolters Kluwer opera in Italia nel mercato dell’editoria professionale, del software, della formazione e dei servizi con i marchi IPSOA, CEDAM, UTET Giuridica, UTET Scienze Tecniche, LEGGI D’ITALIA, INDICITALIA, IL FISCO, OSRA, ARTEL, OA SISTEMI e </w:t>
      </w:r>
      <w:proofErr w:type="spellStart"/>
      <w:r w:rsidRPr="00B71F18">
        <w:rPr>
          <w:rFonts w:ascii="Trebuchet MS" w:hAnsi="Trebuchet MS"/>
          <w:bCs/>
          <w:iCs/>
          <w:sz w:val="20"/>
          <w:szCs w:val="20"/>
        </w:rPr>
        <w:t>Teknoring</w:t>
      </w:r>
      <w:proofErr w:type="spellEnd"/>
      <w:r w:rsidRPr="00B71F18">
        <w:rPr>
          <w:rFonts w:ascii="Trebuchet MS" w:hAnsi="Trebuchet MS"/>
          <w:bCs/>
          <w:iCs/>
          <w:sz w:val="20"/>
          <w:szCs w:val="20"/>
        </w:rPr>
        <w:t xml:space="preserve">. </w:t>
      </w:r>
    </w:p>
    <w:p w:rsidR="005403A7" w:rsidRPr="00B71F18" w:rsidRDefault="005403A7" w:rsidP="003D37ED">
      <w:pPr>
        <w:spacing w:line="240" w:lineRule="auto"/>
        <w:jc w:val="both"/>
        <w:rPr>
          <w:rFonts w:ascii="Trebuchet MS" w:hAnsi="Trebuchet MS"/>
          <w:bCs/>
          <w:iCs/>
          <w:sz w:val="20"/>
          <w:szCs w:val="20"/>
        </w:rPr>
      </w:pPr>
      <w:r w:rsidRPr="00B71F18">
        <w:rPr>
          <w:rFonts w:ascii="Trebuchet MS" w:hAnsi="Trebuchet MS"/>
          <w:bCs/>
          <w:iCs/>
          <w:sz w:val="20"/>
          <w:szCs w:val="20"/>
        </w:rPr>
        <w:t xml:space="preserve">Con un’offerta specializzata, ampia e integrata, che spazia dall’editoria in formato cartaceo al digitale online e mobile, alle soluzioni software - on premise e in the </w:t>
      </w:r>
      <w:proofErr w:type="spellStart"/>
      <w:r w:rsidRPr="00B71F18">
        <w:rPr>
          <w:rFonts w:ascii="Trebuchet MS" w:hAnsi="Trebuchet MS"/>
          <w:bCs/>
          <w:iCs/>
          <w:sz w:val="20"/>
          <w:szCs w:val="20"/>
        </w:rPr>
        <w:t>cloud</w:t>
      </w:r>
      <w:proofErr w:type="spellEnd"/>
      <w:r w:rsidRPr="00B71F18">
        <w:rPr>
          <w:rFonts w:ascii="Trebuchet MS" w:hAnsi="Trebuchet MS"/>
          <w:bCs/>
          <w:iCs/>
          <w:sz w:val="20"/>
          <w:szCs w:val="20"/>
        </w:rPr>
        <w:t xml:space="preserve"> -  ai corsi e agli eventi della Scuola di Formazione IPSOA fino alla pubblicità, rappresenta il punto di riferimento per le professioni economiche, </w:t>
      </w:r>
      <w:r w:rsidRPr="00B71F18">
        <w:rPr>
          <w:rFonts w:ascii="Trebuchet MS" w:hAnsi="Trebuchet MS"/>
          <w:bCs/>
          <w:iCs/>
          <w:sz w:val="20"/>
          <w:szCs w:val="20"/>
        </w:rPr>
        <w:lastRenderedPageBreak/>
        <w:t xml:space="preserve">giuridiche, tecniche e del lavoro, per le aziende e la Pubblica Amministrazione. Per ulteriori informazioni </w:t>
      </w:r>
      <w:hyperlink r:id="rId11" w:history="1">
        <w:r w:rsidRPr="00B71F18">
          <w:rPr>
            <w:rStyle w:val="Collegamentoipertestuale"/>
            <w:rFonts w:ascii="Trebuchet MS" w:hAnsi="Trebuchet MS"/>
            <w:bCs/>
            <w:iCs/>
            <w:sz w:val="20"/>
            <w:szCs w:val="20"/>
          </w:rPr>
          <w:t>www.wolterskluwer.it</w:t>
        </w:r>
      </w:hyperlink>
    </w:p>
    <w:p w:rsidR="007F02E1" w:rsidRDefault="007F02E1" w:rsidP="007F02E1">
      <w:pPr>
        <w:autoSpaceDE w:val="0"/>
        <w:autoSpaceDN w:val="0"/>
        <w:spacing w:line="240" w:lineRule="auto"/>
        <w:jc w:val="both"/>
        <w:rPr>
          <w:rFonts w:ascii="Trebuchet MS" w:hAnsi="Trebuchet MS"/>
          <w:i/>
          <w:iCs/>
          <w:sz w:val="20"/>
          <w:szCs w:val="20"/>
        </w:rPr>
      </w:pPr>
    </w:p>
    <w:p w:rsidR="007F02E1" w:rsidRDefault="007F02E1" w:rsidP="007F02E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F02E1" w:rsidRPr="001E7AEB" w:rsidRDefault="007F02E1" w:rsidP="007F02E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F02E1" w:rsidRPr="00E05BC4" w:rsidRDefault="007F02E1" w:rsidP="007F02E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Trebuchet MS"/>
          <w:b/>
          <w:i/>
          <w:sz w:val="20"/>
          <w:szCs w:val="20"/>
        </w:rPr>
        <w:t xml:space="preserve">Media </w:t>
      </w:r>
    </w:p>
    <w:p w:rsidR="007F02E1" w:rsidRPr="00E05BC4" w:rsidRDefault="007F02E1" w:rsidP="007F02E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05BC4">
        <w:rPr>
          <w:rFonts w:ascii="Trebuchet MS" w:hAnsi="Trebuchet MS" w:cs="Trebuchet MS"/>
          <w:i/>
          <w:sz w:val="20"/>
          <w:szCs w:val="20"/>
        </w:rPr>
        <w:t>Angela De Tommaso</w:t>
      </w:r>
    </w:p>
    <w:p w:rsidR="007F02E1" w:rsidRDefault="007F02E1" w:rsidP="007F02E1">
      <w:pPr>
        <w:spacing w:after="0" w:line="240" w:lineRule="auto"/>
        <w:jc w:val="both"/>
        <w:rPr>
          <w:rFonts w:ascii="Trebuchet MS" w:hAnsi="Trebuchet MS" w:cs="Trebuchet MS"/>
          <w:i/>
          <w:sz w:val="20"/>
          <w:szCs w:val="20"/>
        </w:rPr>
      </w:pPr>
      <w:r w:rsidRPr="00E05BC4">
        <w:rPr>
          <w:rFonts w:ascii="Trebuchet MS" w:hAnsi="Trebuchet MS" w:cs="Trebuchet MS"/>
          <w:i/>
          <w:sz w:val="20"/>
          <w:szCs w:val="20"/>
        </w:rPr>
        <w:t>Communication Manager</w:t>
      </w:r>
    </w:p>
    <w:p w:rsidR="007F02E1" w:rsidRPr="00E05BC4" w:rsidRDefault="007F02E1" w:rsidP="007F02E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Trebuchet MS"/>
          <w:i/>
          <w:sz w:val="20"/>
          <w:szCs w:val="20"/>
        </w:rPr>
        <w:t>Tel. 02 82 47 63 24</w:t>
      </w:r>
    </w:p>
    <w:p w:rsidR="007F02E1" w:rsidRPr="00E05BC4" w:rsidRDefault="007F02E1" w:rsidP="007F02E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05BC4">
        <w:rPr>
          <w:rFonts w:ascii="Trebuchet MS" w:hAnsi="Trebuchet MS" w:cs="Trebuchet MS"/>
          <w:i/>
          <w:sz w:val="20"/>
          <w:szCs w:val="20"/>
        </w:rPr>
        <w:t>Angela.DeTommaso@wki.it</w:t>
      </w:r>
    </w:p>
    <w:p w:rsidR="007F02E1" w:rsidRDefault="007F02E1" w:rsidP="007F02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16"/>
          <w:szCs w:val="16"/>
          <w:lang w:bidi="it-IT"/>
        </w:rPr>
      </w:pPr>
    </w:p>
    <w:p w:rsidR="008C0CAA" w:rsidRDefault="008C0CAA" w:rsidP="008C0CA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i/>
          <w:sz w:val="20"/>
          <w:szCs w:val="20"/>
        </w:rPr>
      </w:pPr>
      <w:r w:rsidRPr="008C0CAA">
        <w:rPr>
          <w:rFonts w:ascii="Trebuchet MS" w:hAnsi="Trebuchet MS" w:cs="Trebuchet MS"/>
          <w:i/>
          <w:sz w:val="20"/>
          <w:szCs w:val="20"/>
        </w:rPr>
        <w:t xml:space="preserve">Paola Cuccia </w:t>
      </w:r>
      <w:r>
        <w:rPr>
          <w:rFonts w:ascii="Trebuchet MS" w:hAnsi="Trebuchet MS" w:cs="Trebuchet MS"/>
          <w:i/>
          <w:sz w:val="20"/>
          <w:szCs w:val="20"/>
        </w:rPr>
        <w:t>– Barabino &amp; Partners</w:t>
      </w:r>
    </w:p>
    <w:p w:rsidR="008C0CAA" w:rsidRPr="008C0CAA" w:rsidRDefault="008C0CAA" w:rsidP="008C0CA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i/>
          <w:sz w:val="20"/>
          <w:szCs w:val="20"/>
          <w:lang w:val="en-US"/>
        </w:rPr>
      </w:pPr>
      <w:r w:rsidRPr="008C0CAA">
        <w:rPr>
          <w:rFonts w:ascii="Trebuchet MS" w:hAnsi="Trebuchet MS" w:cs="Trebuchet MS"/>
          <w:i/>
          <w:sz w:val="20"/>
          <w:szCs w:val="20"/>
          <w:lang w:val="en-US"/>
        </w:rPr>
        <w:t xml:space="preserve">Tel. 02 72 02 35 35 – cell. 335752910 </w:t>
      </w:r>
    </w:p>
    <w:p w:rsidR="008C0CAA" w:rsidRPr="008C0CAA" w:rsidRDefault="007B1B45" w:rsidP="008C0CA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i/>
          <w:sz w:val="20"/>
          <w:szCs w:val="20"/>
          <w:lang w:val="en-US"/>
        </w:rPr>
      </w:pPr>
      <w:hyperlink r:id="rId12" w:history="1">
        <w:r w:rsidR="008C0CAA" w:rsidRPr="008C0CAA">
          <w:rPr>
            <w:rStyle w:val="Collegamentoipertestuale"/>
            <w:rFonts w:ascii="Trebuchet MS" w:hAnsi="Trebuchet MS" w:cs="Trebuchet MS"/>
            <w:i/>
            <w:sz w:val="20"/>
            <w:szCs w:val="20"/>
            <w:lang w:val="en-US"/>
          </w:rPr>
          <w:t>p.cuccia@barabino.it</w:t>
        </w:r>
      </w:hyperlink>
      <w:r w:rsidR="008C0CAA" w:rsidRPr="008C0CAA">
        <w:rPr>
          <w:rFonts w:ascii="Trebuchet MS" w:hAnsi="Trebuchet MS" w:cs="Trebuchet MS"/>
          <w:i/>
          <w:sz w:val="20"/>
          <w:szCs w:val="20"/>
          <w:lang w:val="en-US"/>
        </w:rPr>
        <w:t xml:space="preserve"> </w:t>
      </w:r>
    </w:p>
    <w:p w:rsidR="00A6482D" w:rsidRPr="008C0CAA" w:rsidRDefault="00A6482D" w:rsidP="00B12231">
      <w:pPr>
        <w:spacing w:after="0" w:line="240" w:lineRule="auto"/>
        <w:rPr>
          <w:rStyle w:val="Enfasigrassetto"/>
          <w:rFonts w:ascii="Calibri" w:hAnsi="Calibri" w:cs="Calibri"/>
          <w:lang w:val="en-US"/>
        </w:rPr>
      </w:pPr>
    </w:p>
    <w:sectPr w:rsidR="00A6482D" w:rsidRPr="008C0CAA" w:rsidSect="00D147A1">
      <w:headerReference w:type="default" r:id="rId13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58" w:rsidRDefault="009F1258">
      <w:pPr>
        <w:spacing w:after="0" w:line="240" w:lineRule="auto"/>
      </w:pPr>
      <w:r>
        <w:separator/>
      </w:r>
    </w:p>
  </w:endnote>
  <w:endnote w:type="continuationSeparator" w:id="0">
    <w:p w:rsidR="009F1258" w:rsidRDefault="009F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58" w:rsidRDefault="009F1258">
      <w:pPr>
        <w:spacing w:after="0" w:line="240" w:lineRule="auto"/>
      </w:pPr>
      <w:r>
        <w:separator/>
      </w:r>
    </w:p>
  </w:footnote>
  <w:footnote w:type="continuationSeparator" w:id="0">
    <w:p w:rsidR="009F1258" w:rsidRDefault="009F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94" w:rsidRDefault="00717E94" w:rsidP="007F02E1">
    <w:pPr>
      <w:pStyle w:val="Intestazione"/>
    </w:pPr>
    <w:r>
      <w:rPr>
        <w:noProof/>
        <w:lang w:eastAsia="it-IT"/>
      </w:rPr>
      <w:drawing>
        <wp:inline distT="0" distB="0" distL="0" distR="0">
          <wp:extent cx="2335531" cy="534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lters Klu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471" cy="53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38A"/>
    <w:multiLevelType w:val="hybridMultilevel"/>
    <w:tmpl w:val="AE42BCB8"/>
    <w:lvl w:ilvl="0" w:tplc="7D0EF7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C81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880E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C1B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2D8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A8CC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6DC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FEC8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6D7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0B2E"/>
    <w:multiLevelType w:val="hybridMultilevel"/>
    <w:tmpl w:val="25B4CA1E"/>
    <w:lvl w:ilvl="0" w:tplc="8AA66A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4D136">
      <w:start w:val="1379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3054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8D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AF7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A85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E58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3AA0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EA50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0A3C"/>
    <w:multiLevelType w:val="hybridMultilevel"/>
    <w:tmpl w:val="7D7217DC"/>
    <w:lvl w:ilvl="0" w:tplc="DAC662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C12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BC49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492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4EF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58F7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ECA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5456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C6E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26A9"/>
    <w:multiLevelType w:val="hybridMultilevel"/>
    <w:tmpl w:val="CBB0D588"/>
    <w:lvl w:ilvl="0" w:tplc="61E891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08EE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4F0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E64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DA58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67E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C09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49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B88B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3309"/>
    <w:multiLevelType w:val="hybridMultilevel"/>
    <w:tmpl w:val="6A745AE2"/>
    <w:lvl w:ilvl="0" w:tplc="240EA370">
      <w:numFmt w:val="bullet"/>
      <w:lvlText w:val="-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27E4"/>
    <w:multiLevelType w:val="hybridMultilevel"/>
    <w:tmpl w:val="3AF05560"/>
    <w:lvl w:ilvl="0" w:tplc="AA4250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7297FC">
      <w:start w:val="984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5E8E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AF7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E1E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6224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AA7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64A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041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D4961"/>
    <w:multiLevelType w:val="hybridMultilevel"/>
    <w:tmpl w:val="A956FBC0"/>
    <w:lvl w:ilvl="0" w:tplc="9D0EC1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A86D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76C9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EB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A09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E1C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662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CF4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F867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FD4"/>
    <w:multiLevelType w:val="hybridMultilevel"/>
    <w:tmpl w:val="9A5E739E"/>
    <w:lvl w:ilvl="0" w:tplc="EC26F9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05D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2DE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485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079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8C6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80C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CC9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C93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A0227"/>
    <w:multiLevelType w:val="hybridMultilevel"/>
    <w:tmpl w:val="5BE27B88"/>
    <w:lvl w:ilvl="0" w:tplc="000D04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F7EF7"/>
    <w:multiLevelType w:val="hybridMultilevel"/>
    <w:tmpl w:val="3C804710"/>
    <w:lvl w:ilvl="0" w:tplc="8E6674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CD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6E7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0FD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C09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8DC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A87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80E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F6BD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C6DAF"/>
    <w:multiLevelType w:val="hybridMultilevel"/>
    <w:tmpl w:val="45E4CCAA"/>
    <w:lvl w:ilvl="0" w:tplc="476A39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016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609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485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476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501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834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CBB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84C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64955"/>
    <w:multiLevelType w:val="hybridMultilevel"/>
    <w:tmpl w:val="217C1D62"/>
    <w:lvl w:ilvl="0" w:tplc="9C3C34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4F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0D0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E5A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A40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A8A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CF9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F004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269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o:colormru v:ext="edit" colors="#ff008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33"/>
    <w:rsid w:val="00001EDE"/>
    <w:rsid w:val="00001FEC"/>
    <w:rsid w:val="00006C82"/>
    <w:rsid w:val="00011569"/>
    <w:rsid w:val="00021D38"/>
    <w:rsid w:val="00023678"/>
    <w:rsid w:val="0004232F"/>
    <w:rsid w:val="000466BB"/>
    <w:rsid w:val="00050D19"/>
    <w:rsid w:val="00053076"/>
    <w:rsid w:val="000574F5"/>
    <w:rsid w:val="00060AD1"/>
    <w:rsid w:val="0006341F"/>
    <w:rsid w:val="000659B9"/>
    <w:rsid w:val="00076BB6"/>
    <w:rsid w:val="000818FC"/>
    <w:rsid w:val="00086708"/>
    <w:rsid w:val="000919D8"/>
    <w:rsid w:val="000E2B7F"/>
    <w:rsid w:val="000E73BC"/>
    <w:rsid w:val="000E75FD"/>
    <w:rsid w:val="00101FF9"/>
    <w:rsid w:val="00103153"/>
    <w:rsid w:val="00103955"/>
    <w:rsid w:val="0011020E"/>
    <w:rsid w:val="00111BFC"/>
    <w:rsid w:val="00112B6A"/>
    <w:rsid w:val="0012582D"/>
    <w:rsid w:val="00132AA0"/>
    <w:rsid w:val="001517B1"/>
    <w:rsid w:val="00161635"/>
    <w:rsid w:val="00186458"/>
    <w:rsid w:val="001B4E58"/>
    <w:rsid w:val="001C4C09"/>
    <w:rsid w:val="001D796A"/>
    <w:rsid w:val="001F7927"/>
    <w:rsid w:val="0020207C"/>
    <w:rsid w:val="00210A3A"/>
    <w:rsid w:val="00213990"/>
    <w:rsid w:val="002275AD"/>
    <w:rsid w:val="002457D3"/>
    <w:rsid w:val="0024691B"/>
    <w:rsid w:val="00247754"/>
    <w:rsid w:val="00252EE9"/>
    <w:rsid w:val="00275DBA"/>
    <w:rsid w:val="002778A6"/>
    <w:rsid w:val="00285B01"/>
    <w:rsid w:val="002866C8"/>
    <w:rsid w:val="002A398B"/>
    <w:rsid w:val="002B2C38"/>
    <w:rsid w:val="002B4B0C"/>
    <w:rsid w:val="002C3E91"/>
    <w:rsid w:val="002C7D7B"/>
    <w:rsid w:val="002D347D"/>
    <w:rsid w:val="002E7A00"/>
    <w:rsid w:val="002F38AA"/>
    <w:rsid w:val="002F4B14"/>
    <w:rsid w:val="00306096"/>
    <w:rsid w:val="00311AA7"/>
    <w:rsid w:val="00314350"/>
    <w:rsid w:val="003208FD"/>
    <w:rsid w:val="00336CFE"/>
    <w:rsid w:val="00337EEF"/>
    <w:rsid w:val="003729CF"/>
    <w:rsid w:val="003B3533"/>
    <w:rsid w:val="003B41E6"/>
    <w:rsid w:val="003C41E3"/>
    <w:rsid w:val="003C767C"/>
    <w:rsid w:val="003C77F5"/>
    <w:rsid w:val="003D37ED"/>
    <w:rsid w:val="003D46FC"/>
    <w:rsid w:val="003E1429"/>
    <w:rsid w:val="003E3596"/>
    <w:rsid w:val="003F4826"/>
    <w:rsid w:val="00400753"/>
    <w:rsid w:val="00400859"/>
    <w:rsid w:val="0040621D"/>
    <w:rsid w:val="00410F84"/>
    <w:rsid w:val="0042076A"/>
    <w:rsid w:val="00420BC5"/>
    <w:rsid w:val="00434459"/>
    <w:rsid w:val="0044049F"/>
    <w:rsid w:val="00446F64"/>
    <w:rsid w:val="00450763"/>
    <w:rsid w:val="00460E28"/>
    <w:rsid w:val="00461B19"/>
    <w:rsid w:val="004650F5"/>
    <w:rsid w:val="004821CD"/>
    <w:rsid w:val="00495C9E"/>
    <w:rsid w:val="0049636C"/>
    <w:rsid w:val="004A10B1"/>
    <w:rsid w:val="004A52D8"/>
    <w:rsid w:val="004B56ED"/>
    <w:rsid w:val="004B6ECA"/>
    <w:rsid w:val="0053210E"/>
    <w:rsid w:val="00532A16"/>
    <w:rsid w:val="005403A7"/>
    <w:rsid w:val="0054650C"/>
    <w:rsid w:val="0055483F"/>
    <w:rsid w:val="00554971"/>
    <w:rsid w:val="00573688"/>
    <w:rsid w:val="00577FA9"/>
    <w:rsid w:val="0058009A"/>
    <w:rsid w:val="0059200D"/>
    <w:rsid w:val="00592037"/>
    <w:rsid w:val="00592A38"/>
    <w:rsid w:val="00594B54"/>
    <w:rsid w:val="005B060D"/>
    <w:rsid w:val="005B2ED2"/>
    <w:rsid w:val="005B62BA"/>
    <w:rsid w:val="005C0FE2"/>
    <w:rsid w:val="005C1F94"/>
    <w:rsid w:val="005C4C58"/>
    <w:rsid w:val="005C6D46"/>
    <w:rsid w:val="005C6EA1"/>
    <w:rsid w:val="005D557E"/>
    <w:rsid w:val="005E3F53"/>
    <w:rsid w:val="005E44DC"/>
    <w:rsid w:val="005F2931"/>
    <w:rsid w:val="0061578E"/>
    <w:rsid w:val="00622D12"/>
    <w:rsid w:val="00630355"/>
    <w:rsid w:val="00640A97"/>
    <w:rsid w:val="006437A8"/>
    <w:rsid w:val="00647EA2"/>
    <w:rsid w:val="006553C6"/>
    <w:rsid w:val="00664A09"/>
    <w:rsid w:val="00677AAD"/>
    <w:rsid w:val="006867CE"/>
    <w:rsid w:val="006907D5"/>
    <w:rsid w:val="006A0A4A"/>
    <w:rsid w:val="006A6B3F"/>
    <w:rsid w:val="006E3119"/>
    <w:rsid w:val="006E352E"/>
    <w:rsid w:val="006E55AC"/>
    <w:rsid w:val="006E6E5F"/>
    <w:rsid w:val="006F2B24"/>
    <w:rsid w:val="007035B0"/>
    <w:rsid w:val="007120EE"/>
    <w:rsid w:val="007166D8"/>
    <w:rsid w:val="00717E94"/>
    <w:rsid w:val="00724F84"/>
    <w:rsid w:val="00725DAB"/>
    <w:rsid w:val="007462A8"/>
    <w:rsid w:val="00777B06"/>
    <w:rsid w:val="007B1B45"/>
    <w:rsid w:val="007B38B7"/>
    <w:rsid w:val="007B6FEF"/>
    <w:rsid w:val="007B7EEB"/>
    <w:rsid w:val="007F02E1"/>
    <w:rsid w:val="007F22EF"/>
    <w:rsid w:val="00800107"/>
    <w:rsid w:val="0080396D"/>
    <w:rsid w:val="00805F67"/>
    <w:rsid w:val="00823CC9"/>
    <w:rsid w:val="00826757"/>
    <w:rsid w:val="0083731F"/>
    <w:rsid w:val="00854F84"/>
    <w:rsid w:val="00863509"/>
    <w:rsid w:val="008700E8"/>
    <w:rsid w:val="00877F96"/>
    <w:rsid w:val="00884BEF"/>
    <w:rsid w:val="00886C09"/>
    <w:rsid w:val="008A08B6"/>
    <w:rsid w:val="008C07A4"/>
    <w:rsid w:val="008C0CAA"/>
    <w:rsid w:val="008C5321"/>
    <w:rsid w:val="008C63BC"/>
    <w:rsid w:val="008D52FB"/>
    <w:rsid w:val="008E2126"/>
    <w:rsid w:val="008E4A62"/>
    <w:rsid w:val="008F3054"/>
    <w:rsid w:val="008F79C1"/>
    <w:rsid w:val="009130A7"/>
    <w:rsid w:val="00924E12"/>
    <w:rsid w:val="00926414"/>
    <w:rsid w:val="00926941"/>
    <w:rsid w:val="0093209A"/>
    <w:rsid w:val="00933C16"/>
    <w:rsid w:val="0094580D"/>
    <w:rsid w:val="00947ACA"/>
    <w:rsid w:val="0095178B"/>
    <w:rsid w:val="009826C6"/>
    <w:rsid w:val="00983D00"/>
    <w:rsid w:val="00985AB4"/>
    <w:rsid w:val="009A725F"/>
    <w:rsid w:val="009F1258"/>
    <w:rsid w:val="009F6787"/>
    <w:rsid w:val="00A02C8C"/>
    <w:rsid w:val="00A1015A"/>
    <w:rsid w:val="00A20A6E"/>
    <w:rsid w:val="00A22EBC"/>
    <w:rsid w:val="00A33827"/>
    <w:rsid w:val="00A36E8E"/>
    <w:rsid w:val="00A41946"/>
    <w:rsid w:val="00A50219"/>
    <w:rsid w:val="00A61702"/>
    <w:rsid w:val="00A6482D"/>
    <w:rsid w:val="00A70307"/>
    <w:rsid w:val="00A92D6D"/>
    <w:rsid w:val="00AD6B10"/>
    <w:rsid w:val="00AE0C14"/>
    <w:rsid w:val="00B00817"/>
    <w:rsid w:val="00B0202C"/>
    <w:rsid w:val="00B05685"/>
    <w:rsid w:val="00B12231"/>
    <w:rsid w:val="00B21550"/>
    <w:rsid w:val="00B247C6"/>
    <w:rsid w:val="00B43730"/>
    <w:rsid w:val="00B536A2"/>
    <w:rsid w:val="00B6188A"/>
    <w:rsid w:val="00B72240"/>
    <w:rsid w:val="00B77AAC"/>
    <w:rsid w:val="00B840E1"/>
    <w:rsid w:val="00B94293"/>
    <w:rsid w:val="00BA4E51"/>
    <w:rsid w:val="00BA69E8"/>
    <w:rsid w:val="00BC0E4F"/>
    <w:rsid w:val="00BD2F9E"/>
    <w:rsid w:val="00BE03BF"/>
    <w:rsid w:val="00BE491B"/>
    <w:rsid w:val="00C01AD5"/>
    <w:rsid w:val="00C01C06"/>
    <w:rsid w:val="00C02823"/>
    <w:rsid w:val="00C04C6C"/>
    <w:rsid w:val="00C07402"/>
    <w:rsid w:val="00C16390"/>
    <w:rsid w:val="00C20023"/>
    <w:rsid w:val="00C23410"/>
    <w:rsid w:val="00C242CF"/>
    <w:rsid w:val="00C25CA9"/>
    <w:rsid w:val="00C4134F"/>
    <w:rsid w:val="00C42A96"/>
    <w:rsid w:val="00C46A87"/>
    <w:rsid w:val="00C46EAD"/>
    <w:rsid w:val="00C700F2"/>
    <w:rsid w:val="00C73FE7"/>
    <w:rsid w:val="00C761E7"/>
    <w:rsid w:val="00C805F7"/>
    <w:rsid w:val="00C8767E"/>
    <w:rsid w:val="00C95EC9"/>
    <w:rsid w:val="00CA0F95"/>
    <w:rsid w:val="00CA6CA6"/>
    <w:rsid w:val="00CB21EB"/>
    <w:rsid w:val="00CD1D32"/>
    <w:rsid w:val="00CE53EA"/>
    <w:rsid w:val="00CF44E9"/>
    <w:rsid w:val="00CF4DCC"/>
    <w:rsid w:val="00D147A1"/>
    <w:rsid w:val="00D27923"/>
    <w:rsid w:val="00D428F9"/>
    <w:rsid w:val="00D86842"/>
    <w:rsid w:val="00D91E95"/>
    <w:rsid w:val="00D95B1F"/>
    <w:rsid w:val="00DC699A"/>
    <w:rsid w:val="00DD38B5"/>
    <w:rsid w:val="00E018CA"/>
    <w:rsid w:val="00E05DC3"/>
    <w:rsid w:val="00E30E75"/>
    <w:rsid w:val="00E32175"/>
    <w:rsid w:val="00E324F4"/>
    <w:rsid w:val="00E372A2"/>
    <w:rsid w:val="00E420FC"/>
    <w:rsid w:val="00E44C77"/>
    <w:rsid w:val="00E64CA4"/>
    <w:rsid w:val="00E66066"/>
    <w:rsid w:val="00E81C29"/>
    <w:rsid w:val="00E867E5"/>
    <w:rsid w:val="00E94F9B"/>
    <w:rsid w:val="00E9522B"/>
    <w:rsid w:val="00EB29C7"/>
    <w:rsid w:val="00EB44BE"/>
    <w:rsid w:val="00EC7A7F"/>
    <w:rsid w:val="00ED2F20"/>
    <w:rsid w:val="00ED5DA2"/>
    <w:rsid w:val="00EE2A18"/>
    <w:rsid w:val="00EE6B3B"/>
    <w:rsid w:val="00EF20DD"/>
    <w:rsid w:val="00F0017E"/>
    <w:rsid w:val="00F01C86"/>
    <w:rsid w:val="00F07CB3"/>
    <w:rsid w:val="00F31C79"/>
    <w:rsid w:val="00F348B9"/>
    <w:rsid w:val="00F35AA3"/>
    <w:rsid w:val="00F35EDB"/>
    <w:rsid w:val="00F47728"/>
    <w:rsid w:val="00F57D7F"/>
    <w:rsid w:val="00F661AC"/>
    <w:rsid w:val="00F959AF"/>
    <w:rsid w:val="00FB0B24"/>
    <w:rsid w:val="00FB57DA"/>
    <w:rsid w:val="00FC1EB7"/>
    <w:rsid w:val="00FD3792"/>
    <w:rsid w:val="00FD6F84"/>
    <w:rsid w:val="00FF7D2B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ff0080"/>
    </o:shapedefaults>
    <o:shapelayout v:ext="edit">
      <o:idmap v:ext="edit" data="1"/>
    </o:shapelayout>
  </w:shapeDefaults>
  <w:doNotEmbedSmartTags/>
  <w:decimalSymbol w:val=","/>
  <w:listSeparator w:val=";"/>
  <w15:docId w15:val="{E2FC2CC6-96ED-4CCD-B56D-EA0D57F7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19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2192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sid w:val="00682192"/>
    <w:rPr>
      <w:rFonts w:ascii="Times New Roman" w:hAnsi="Times New Roman" w:cs="Times New Roman"/>
      <w:b/>
      <w:bCs/>
    </w:rPr>
  </w:style>
  <w:style w:type="character" w:customStyle="1" w:styleId="grame">
    <w:name w:val="grame"/>
    <w:rsid w:val="00682192"/>
    <w:rPr>
      <w:rFonts w:cs="Times New Roman"/>
    </w:rPr>
  </w:style>
  <w:style w:type="paragraph" w:styleId="Testonotaapidipagina">
    <w:name w:val="footnote text"/>
    <w:basedOn w:val="Normale"/>
    <w:semiHidden/>
    <w:rsid w:val="00682192"/>
    <w:rPr>
      <w:sz w:val="24"/>
      <w:szCs w:val="24"/>
    </w:rPr>
  </w:style>
  <w:style w:type="character" w:styleId="Rimandonotaapidipagina">
    <w:name w:val="footnote reference"/>
    <w:semiHidden/>
    <w:rsid w:val="00682192"/>
    <w:rPr>
      <w:vertAlign w:val="superscript"/>
    </w:rPr>
  </w:style>
  <w:style w:type="paragraph" w:styleId="Intestazione">
    <w:name w:val="header"/>
    <w:basedOn w:val="Normale"/>
    <w:rsid w:val="006821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8219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8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28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Carpredefinitoparagrafo"/>
    <w:rsid w:val="00B247C6"/>
  </w:style>
  <w:style w:type="paragraph" w:styleId="NormaleWeb">
    <w:name w:val="Normal (Web)"/>
    <w:basedOn w:val="Normale"/>
    <w:uiPriority w:val="99"/>
    <w:rsid w:val="007F02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B2C38"/>
    <w:pPr>
      <w:widowControl w:val="0"/>
      <w:autoSpaceDE w:val="0"/>
      <w:autoSpaceDN w:val="0"/>
      <w:adjustRightInd w:val="0"/>
      <w:spacing w:after="0" w:line="240" w:lineRule="auto"/>
      <w:ind w:left="147"/>
    </w:pPr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2C38"/>
    <w:rPr>
      <w:rFonts w:ascii="Tahoma" w:eastAsiaTheme="minorEastAsia" w:hAnsi="Tahoma" w:cs="Tahoma"/>
      <w:sz w:val="16"/>
      <w:szCs w:val="16"/>
    </w:rPr>
  </w:style>
  <w:style w:type="character" w:customStyle="1" w:styleId="span">
    <w:name w:val="span"/>
    <w:basedOn w:val="Carpredefinitoparagrafo"/>
    <w:rsid w:val="00D86842"/>
  </w:style>
  <w:style w:type="paragraph" w:styleId="Paragrafoelenco">
    <w:name w:val="List Paragraph"/>
    <w:basedOn w:val="Normale"/>
    <w:uiPriority w:val="34"/>
    <w:qFormat/>
    <w:rsid w:val="00933C16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01A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5273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792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028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256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08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60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9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26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38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56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87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6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5293">
                      <w:marLeft w:val="0"/>
                      <w:marRight w:val="0"/>
                      <w:marTop w:val="3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5716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267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259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17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87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59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243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71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60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91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53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988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785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0043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08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4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79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765">
          <w:marLeft w:val="90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11">
          <w:marLeft w:val="90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212">
          <w:marLeft w:val="90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4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62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29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citalia.it/tuttolavor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.cuccia@barabi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lterskluwer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hop.wki.it/Ipsoa/Libri/Professionisti_per_passione_agili_per_necessita_s593866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op.wki.it/Ipsoa_Indicitalia/Libri/Welfare_aziendale_2_0_s402449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1E63-90DE-45FF-AA6F-9AB72783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5682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6554</CharactersWithSpaces>
  <SharedDoc>false</SharedDoc>
  <HLinks>
    <vt:vector size="18" baseType="variant">
      <vt:variant>
        <vt:i4>5111924</vt:i4>
      </vt:variant>
      <vt:variant>
        <vt:i4>6</vt:i4>
      </vt:variant>
      <vt:variant>
        <vt:i4>0</vt:i4>
      </vt:variant>
      <vt:variant>
        <vt:i4>5</vt:i4>
      </vt:variant>
      <vt:variant>
        <vt:lpwstr>mailto:cosimopastore@poweremprise.com</vt:lpwstr>
      </vt:variant>
      <vt:variant>
        <vt:lpwstr/>
      </vt:variant>
      <vt:variant>
        <vt:i4>983109</vt:i4>
      </vt:variant>
      <vt:variant>
        <vt:i4>3</vt:i4>
      </vt:variant>
      <vt:variant>
        <vt:i4>0</vt:i4>
      </vt:variant>
      <vt:variant>
        <vt:i4>5</vt:i4>
      </vt:variant>
      <vt:variant>
        <vt:lpwstr>http://www.studiolegale.legg/</vt:lpwstr>
      </vt:variant>
      <vt:variant>
        <vt:lpwstr/>
      </vt:variant>
      <vt:variant>
        <vt:i4>5505047</vt:i4>
      </vt:variant>
      <vt:variant>
        <vt:i4>0</vt:i4>
      </vt:variant>
      <vt:variant>
        <vt:i4>0</vt:i4>
      </vt:variant>
      <vt:variant>
        <vt:i4>5</vt:i4>
      </vt:variant>
      <vt:variant>
        <vt:lpwstr>http://www.studiolegale.leggiditalia.it/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Giuliani</dc:creator>
  <cp:lastModifiedBy>Roberto Camera</cp:lastModifiedBy>
  <cp:revision>2</cp:revision>
  <cp:lastPrinted>2016-06-21T15:33:00Z</cp:lastPrinted>
  <dcterms:created xsi:type="dcterms:W3CDTF">2016-06-30T12:28:00Z</dcterms:created>
  <dcterms:modified xsi:type="dcterms:W3CDTF">2016-06-30T12:28:00Z</dcterms:modified>
</cp:coreProperties>
</file>